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Rcsostblzat"/>
        <w:tblW w:w="20974" w:type="dxa"/>
        <w:tblLayout w:type="fixed"/>
        <w:tblLook w:val="04A0" w:firstRow="1" w:lastRow="0" w:firstColumn="1" w:lastColumn="0" w:noHBand="0" w:noVBand="1"/>
      </w:tblPr>
      <w:tblGrid>
        <w:gridCol w:w="1838"/>
        <w:gridCol w:w="1559"/>
        <w:gridCol w:w="1985"/>
        <w:gridCol w:w="3260"/>
        <w:gridCol w:w="1985"/>
        <w:gridCol w:w="10347"/>
      </w:tblGrid>
      <w:tr w:rsidR="00FA013C" w:rsidRPr="002043EB" w14:paraId="7B092641" w14:textId="77777777" w:rsidTr="004A0886">
        <w:tc>
          <w:tcPr>
            <w:tcW w:w="20974" w:type="dxa"/>
            <w:gridSpan w:val="6"/>
          </w:tcPr>
          <w:p w14:paraId="7C0C9443" w14:textId="2D925557" w:rsidR="00FA013C" w:rsidRPr="00B21DEA" w:rsidRDefault="00F940FB" w:rsidP="00FA013C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bookmarkStart w:id="0" w:name="_GoBack"/>
            <w:bookmarkEnd w:id="0"/>
            <w:r w:rsidRPr="00B21DEA">
              <w:rPr>
                <w:rFonts w:ascii="Arial" w:hAnsi="Arial" w:cs="Arial"/>
                <w:b/>
                <w:sz w:val="28"/>
                <w:szCs w:val="28"/>
                <w:highlight w:val="lightGray"/>
              </w:rPr>
              <w:t>Településképi osztály</w:t>
            </w:r>
          </w:p>
          <w:p w14:paraId="09A0DB49" w14:textId="77777777" w:rsidR="00FA013C" w:rsidRPr="00B21DEA" w:rsidRDefault="00FA013C" w:rsidP="00FA013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824DA" w:rsidRPr="00617934" w14:paraId="76FA75EF" w14:textId="77777777" w:rsidTr="00F10CB2">
        <w:tc>
          <w:tcPr>
            <w:tcW w:w="1838" w:type="dxa"/>
          </w:tcPr>
          <w:p w14:paraId="58B48ADE" w14:textId="77777777" w:rsidR="009824DA" w:rsidRPr="00617934" w:rsidRDefault="009824DA" w:rsidP="0061793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Ügyfajták/</w:t>
            </w:r>
          </w:p>
          <w:p w14:paraId="58E16D96" w14:textId="4A23C11E" w:rsidR="009824DA" w:rsidRPr="00617934" w:rsidRDefault="009824DA" w:rsidP="00617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elj.típusok</w:t>
            </w:r>
          </w:p>
        </w:tc>
        <w:tc>
          <w:tcPr>
            <w:tcW w:w="1559" w:type="dxa"/>
          </w:tcPr>
          <w:p w14:paraId="47660F6D" w14:textId="77777777" w:rsidR="009824DA" w:rsidRPr="00617934" w:rsidRDefault="009824DA" w:rsidP="0061793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Hat.kör gyakorlója/</w:t>
            </w:r>
          </w:p>
          <w:p w14:paraId="6D643DD7" w14:textId="0DC13049" w:rsidR="009824DA" w:rsidRPr="00617934" w:rsidRDefault="009824DA" w:rsidP="0061793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Eljáró szerv</w:t>
            </w:r>
          </w:p>
          <w:p w14:paraId="5B35E922" w14:textId="77777777" w:rsidR="009824DA" w:rsidRPr="00617934" w:rsidRDefault="009824DA" w:rsidP="00617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14:paraId="3E3DAECB" w14:textId="659E6FD3" w:rsidR="009824DA" w:rsidRPr="00617934" w:rsidRDefault="001F256D" w:rsidP="00617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Illetékességi terület</w:t>
            </w:r>
          </w:p>
        </w:tc>
        <w:tc>
          <w:tcPr>
            <w:tcW w:w="3260" w:type="dxa"/>
          </w:tcPr>
          <w:p w14:paraId="5F677BBC" w14:textId="4BA4D7E7" w:rsidR="009824DA" w:rsidRPr="00617934" w:rsidRDefault="00617934" w:rsidP="00617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Dokumentumok, okmányok</w:t>
            </w:r>
          </w:p>
        </w:tc>
        <w:tc>
          <w:tcPr>
            <w:tcW w:w="1985" w:type="dxa"/>
          </w:tcPr>
          <w:p w14:paraId="2002BAE8" w14:textId="085F7943" w:rsidR="009824DA" w:rsidRPr="00617934" w:rsidRDefault="00617934" w:rsidP="0061793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Illetékek, díjak</w:t>
            </w:r>
          </w:p>
        </w:tc>
        <w:tc>
          <w:tcPr>
            <w:tcW w:w="10347" w:type="dxa"/>
          </w:tcPr>
          <w:p w14:paraId="23C9276E" w14:textId="1F534666" w:rsidR="009824DA" w:rsidRPr="00617934" w:rsidRDefault="00617934" w:rsidP="00617934">
            <w:pPr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617934">
              <w:rPr>
                <w:rFonts w:ascii="Arial" w:hAnsi="Arial" w:cs="Arial"/>
                <w:b/>
                <w:sz w:val="20"/>
                <w:szCs w:val="20"/>
              </w:rPr>
              <w:t>Eljárási szabályok, útmutatók, tájékoztatás</w:t>
            </w:r>
          </w:p>
        </w:tc>
      </w:tr>
      <w:tr w:rsidR="00A06AA0" w:rsidRPr="00A06AA0" w14:paraId="4F74557F" w14:textId="77777777" w:rsidTr="00F10CB2">
        <w:tc>
          <w:tcPr>
            <w:tcW w:w="1838" w:type="dxa"/>
          </w:tcPr>
          <w:p w14:paraId="290D884C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Településképi bejelentések (A településképet érintő, építési engedélyhez nem kötött építési tevékenységek, cégtáblák, feliratok, reklámok elhelyezése és építmények, építményrészek rendeltetésmódjának vagy számának megváltoztatása</w:t>
            </w:r>
          </w:p>
        </w:tc>
        <w:tc>
          <w:tcPr>
            <w:tcW w:w="1559" w:type="dxa"/>
          </w:tcPr>
          <w:p w14:paraId="073288AE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Polgármester</w:t>
            </w:r>
          </w:p>
        </w:tc>
        <w:tc>
          <w:tcPr>
            <w:tcW w:w="1985" w:type="dxa"/>
          </w:tcPr>
          <w:p w14:paraId="6055796F" w14:textId="1F95DB50" w:rsidR="00FA013C" w:rsidRPr="00B21DEA" w:rsidRDefault="00FA013C" w:rsidP="00DB642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Budapest </w:t>
            </w:r>
            <w:r w:rsidR="00E4705D" w:rsidRPr="00B21DEA">
              <w:rPr>
                <w:rFonts w:ascii="Arial" w:hAnsi="Arial" w:cs="Arial"/>
                <w:sz w:val="20"/>
                <w:szCs w:val="20"/>
              </w:rPr>
              <w:t>V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I. kerület – kivéve az </w:t>
            </w:r>
            <w:r w:rsidR="00DB642D" w:rsidRPr="00B21DEA">
              <w:rPr>
                <w:rFonts w:ascii="Arial" w:hAnsi="Arial" w:cs="Arial"/>
                <w:sz w:val="20"/>
                <w:szCs w:val="20"/>
              </w:rPr>
              <w:t>ö</w:t>
            </w:r>
            <w:r w:rsidRPr="00B21DEA">
              <w:rPr>
                <w:rFonts w:ascii="Arial" w:hAnsi="Arial" w:cs="Arial"/>
                <w:sz w:val="20"/>
                <w:szCs w:val="20"/>
              </w:rPr>
              <w:t>rökségvédelm</w:t>
            </w:r>
            <w:r w:rsidR="00DB642D" w:rsidRPr="00B21DEA">
              <w:rPr>
                <w:rFonts w:ascii="Arial" w:hAnsi="Arial" w:cs="Arial"/>
                <w:sz w:val="20"/>
                <w:szCs w:val="20"/>
              </w:rPr>
              <w:t>i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B642D" w:rsidRPr="00B21DEA">
              <w:rPr>
                <w:rFonts w:ascii="Arial" w:hAnsi="Arial" w:cs="Arial"/>
                <w:sz w:val="20"/>
                <w:szCs w:val="20"/>
              </w:rPr>
              <w:t xml:space="preserve">bejelentéshez vagy örökségvédelmi engedélyhez kötött tevékenységek, </w:t>
            </w:r>
          </w:p>
          <w:p w14:paraId="38B2301C" w14:textId="12FAA452" w:rsidR="00DB642D" w:rsidRPr="00B21DEA" w:rsidRDefault="00DB642D" w:rsidP="00DB642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26EC8527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- Bejelentő lap</w:t>
            </w:r>
          </w:p>
          <w:p w14:paraId="5ABD00FC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- Építészeti műszaki dokumentáció</w:t>
            </w:r>
          </w:p>
          <w:p w14:paraId="1FDB98E4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- Más eljáró esetén meghatalmazás, aláírási címpéldány másolat/nyilatkozat</w:t>
            </w:r>
          </w:p>
          <w:p w14:paraId="46853865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- Szerzői jogi nyilatkozat (speciális esetben)</w:t>
            </w:r>
          </w:p>
          <w:p w14:paraId="7FD16529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- Egyéb hatóságokkal történt egyeztetésről szóló jegyzőkönyv, állásfoglalás másolata</w:t>
            </w:r>
          </w:p>
          <w:p w14:paraId="1F22DA5F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Előzetes szakmai konzultációról kiállított emlékeztető vagy tervtanácsi konzultációról kiállított emlékeztető másolata, vagy véleményezési eljárás után kiállított vélemény másolata</w:t>
            </w:r>
          </w:p>
          <w:p w14:paraId="17202763" w14:textId="77777777" w:rsidR="00FA013C" w:rsidRPr="00B21DEA" w:rsidRDefault="00FA013C" w:rsidP="00FA013C">
            <w:pPr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14:paraId="4793AF45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díj és illetékmentes eljárások</w:t>
            </w:r>
          </w:p>
        </w:tc>
        <w:tc>
          <w:tcPr>
            <w:tcW w:w="10347" w:type="dxa"/>
          </w:tcPr>
          <w:p w14:paraId="6B6DA770" w14:textId="3BA35332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iCs/>
                <w:sz w:val="20"/>
                <w:szCs w:val="20"/>
              </w:rPr>
              <w:t xml:space="preserve">Budapest Főváros </w:t>
            </w:r>
            <w:r w:rsidR="00DB642D" w:rsidRPr="00B21DEA">
              <w:rPr>
                <w:rFonts w:ascii="Arial" w:hAnsi="Arial" w:cs="Arial"/>
                <w:iCs/>
                <w:sz w:val="20"/>
                <w:szCs w:val="20"/>
              </w:rPr>
              <w:t>V</w:t>
            </w:r>
            <w:r w:rsidRPr="00B21DEA">
              <w:rPr>
                <w:rFonts w:ascii="Arial" w:hAnsi="Arial" w:cs="Arial"/>
                <w:iCs/>
                <w:sz w:val="20"/>
                <w:szCs w:val="20"/>
              </w:rPr>
              <w:t xml:space="preserve">I. kerület </w:t>
            </w:r>
            <w:r w:rsidR="00DB642D" w:rsidRPr="00B21DEA">
              <w:rPr>
                <w:rFonts w:ascii="Arial" w:hAnsi="Arial" w:cs="Arial"/>
                <w:iCs/>
                <w:sz w:val="20"/>
                <w:szCs w:val="20"/>
              </w:rPr>
              <w:t xml:space="preserve">Terézváros </w:t>
            </w:r>
            <w:r w:rsidRPr="00B21DEA">
              <w:rPr>
                <w:rFonts w:ascii="Arial" w:hAnsi="Arial" w:cs="Arial"/>
                <w:iCs/>
                <w:sz w:val="20"/>
                <w:szCs w:val="20"/>
              </w:rPr>
              <w:t xml:space="preserve">Önkormányzat Képviselő-testülete Magyarország Alaptörvénye 32. cikk (1) bekezdése a) pontjában, a településkép védelméről szóló 2016. évi LXXIV. törvény (a továbbiakban: Tvtv.) 12. § (2) bekezdésében, az épített környezet alakításáról és védelméről szóló 1997. évi LXXVIII. törvény 57. § (2) és (3) bekezdésében kapott felhatalmazás alapján, valamint a településtervek tartalmáról, elkészítésének és elfogadásának rendjéről, valamint egyes településrendezési sajátos jogintézményekről szóló 419/2021. (VII. 15.) Korm. rendelet - 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(a továbbiakban: Korm.r.) 46. § (1) és (2) bekezdése szerint</w:t>
            </w:r>
          </w:p>
          <w:p w14:paraId="5F519E2F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(1) Az önkormányzat településképi bejelentési eljárást folytat le  </w:t>
            </w:r>
          </w:p>
          <w:p w14:paraId="592E55C7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a) az építmények rendeltetésének megváltoztatása - így az önálló rendeltetési egység rendeltetésének módosítása vagy az építmény rendeltetési egységei számának megváltozása - esetén, az országos és a helyi építési követelmények és</w:t>
            </w:r>
          </w:p>
          <w:p w14:paraId="619D91ED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b) a reklámok és reklámhordozók elhelyezése tekintetében</w:t>
            </w:r>
          </w:p>
          <w:p w14:paraId="74F41ABE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ba) a reklám-elhelyezési kormányrendeletben szereplő általános elhelyezési és a településképi rendeletben szereplő különös településképi követelmények, vagy</w:t>
            </w:r>
          </w:p>
          <w:p w14:paraId="53B2EF92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bb) a különös településképi követelmények meghatározásának hiányában a reklám-elhelyezési kormányrendeletben szereplő általános elhelyezési követelmények</w:t>
            </w:r>
          </w:p>
          <w:p w14:paraId="129D9A52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érvényesítése érdekében.</w:t>
            </w:r>
          </w:p>
          <w:p w14:paraId="4335ECF1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(2) Ha az önkormányzat településképi rendeletében bejelentési eljárás lefolytatásához kötötte, településképi bejelentési eljárást folytat le</w:t>
            </w:r>
          </w:p>
          <w:p w14:paraId="06CFB963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a) az építésügyi és építésfelügyeleti hatósági eljárásokról és ellenőrzésekről, valamint az építésügyi hatósági szolgáltatásról szóló kormányrendeletben építési engedélyhez vagy</w:t>
            </w:r>
          </w:p>
          <w:p w14:paraId="6A07CAA7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b) az Étv. 33/A. §-a szerinti egyszerű bejelentéshez</w:t>
            </w:r>
          </w:p>
          <w:p w14:paraId="660BFA1A" w14:textId="4FA6ECC6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nem kötött építési tevékenységek tekintetében.</w:t>
            </w:r>
          </w:p>
          <w:p w14:paraId="51D64CDB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8BD6B0C" w14:textId="414B40B4" w:rsidR="00FA013C" w:rsidRPr="00B21DEA" w:rsidRDefault="00FA013C" w:rsidP="00FA013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településképi bejelentési eljárásnál figyelembe kell venni a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 xml:space="preserve"> településkép védelméről szóló Budapest </w:t>
            </w:r>
            <w:r w:rsidR="00DB642D" w:rsidRPr="00B21DEA">
              <w:rPr>
                <w:rFonts w:ascii="Arial" w:eastAsia="Calibri" w:hAnsi="Arial" w:cs="Arial"/>
                <w:sz w:val="20"/>
                <w:szCs w:val="20"/>
              </w:rPr>
              <w:t>V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 xml:space="preserve">I. kerület </w:t>
            </w:r>
            <w:r w:rsidR="00DB642D" w:rsidRPr="00B21DEA">
              <w:rPr>
                <w:rFonts w:ascii="Arial" w:hAnsi="Arial" w:cs="Arial"/>
                <w:iCs/>
                <w:sz w:val="20"/>
                <w:szCs w:val="20"/>
              </w:rPr>
              <w:t xml:space="preserve">Terézváros 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>Önkormányzat</w:t>
            </w:r>
            <w:r w:rsidR="00DB642D" w:rsidRPr="00B21DEA">
              <w:rPr>
                <w:rFonts w:ascii="Arial" w:eastAsia="Calibri" w:hAnsi="Arial" w:cs="Arial"/>
                <w:sz w:val="20"/>
                <w:szCs w:val="20"/>
              </w:rPr>
              <w:t>a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 xml:space="preserve"> Képviselő-testületének </w:t>
            </w:r>
            <w:r w:rsidR="00DB642D" w:rsidRPr="00B21DEA">
              <w:rPr>
                <w:rFonts w:ascii="Arial" w:eastAsia="Calibri" w:hAnsi="Arial" w:cs="Arial"/>
                <w:sz w:val="20"/>
                <w:szCs w:val="20"/>
              </w:rPr>
              <w:t>33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>/20</w:t>
            </w:r>
            <w:r w:rsidR="00DB642D" w:rsidRPr="00B21DEA">
              <w:rPr>
                <w:rFonts w:ascii="Arial" w:eastAsia="Calibri" w:hAnsi="Arial" w:cs="Arial"/>
                <w:sz w:val="20"/>
                <w:szCs w:val="20"/>
              </w:rPr>
              <w:t>17. (XII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>.</w:t>
            </w:r>
            <w:r w:rsidR="00DB642D" w:rsidRPr="00B21DEA">
              <w:rPr>
                <w:rFonts w:ascii="Arial" w:eastAsia="Calibri" w:hAnsi="Arial" w:cs="Arial"/>
                <w:sz w:val="20"/>
                <w:szCs w:val="20"/>
              </w:rPr>
              <w:t xml:space="preserve"> 21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 xml:space="preserve">.) 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(a továbbiakban Ör.) 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>önkormányzati rendeleté</w:t>
            </w:r>
            <w:r w:rsidRPr="00B21DEA">
              <w:rPr>
                <w:rFonts w:ascii="Arial" w:hAnsi="Arial" w:cs="Arial"/>
                <w:sz w:val="20"/>
                <w:szCs w:val="20"/>
              </w:rPr>
              <w:t>ben</w:t>
            </w:r>
            <w:r w:rsidRPr="00B21DEA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B21DEA">
              <w:rPr>
                <w:rFonts w:ascii="Arial" w:hAnsi="Arial" w:cs="Arial"/>
                <w:sz w:val="20"/>
                <w:szCs w:val="20"/>
              </w:rPr>
              <w:t>foglaltakat.</w:t>
            </w:r>
          </w:p>
          <w:p w14:paraId="45C092D6" w14:textId="77777777" w:rsidR="00FA013C" w:rsidRPr="00B21DEA" w:rsidRDefault="00FA013C" w:rsidP="00FA013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7CDEFAA" w14:textId="31F72596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 Korm.r. 46. § szerinti településképi bejelentést az Önkormányzat polgármesteréhez az Ör. </w:t>
            </w:r>
            <w:r w:rsidR="00DB642D" w:rsidRPr="00B21DEA">
              <w:rPr>
                <w:rFonts w:ascii="Arial" w:hAnsi="Arial" w:cs="Arial"/>
                <w:sz w:val="20"/>
                <w:szCs w:val="20"/>
              </w:rPr>
              <w:t>4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. számú </w:t>
            </w:r>
            <w:r w:rsidR="00DB642D" w:rsidRPr="00B21DEA">
              <w:rPr>
                <w:rFonts w:ascii="Arial" w:hAnsi="Arial" w:cs="Arial"/>
                <w:sz w:val="20"/>
                <w:szCs w:val="20"/>
              </w:rPr>
              <w:t xml:space="preserve">függeléke </w:t>
            </w:r>
            <w:r w:rsidRPr="00B21DEA">
              <w:rPr>
                <w:rFonts w:ascii="Arial" w:hAnsi="Arial" w:cs="Arial"/>
                <w:sz w:val="20"/>
                <w:szCs w:val="20"/>
              </w:rPr>
              <w:t>szerinti nyomtatványon kell megtenni.</w:t>
            </w:r>
          </w:p>
          <w:p w14:paraId="02701106" w14:textId="4CF6C6D3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 bejelentéshez mellékelt - a Korm.r. 46. § (5) – (6) bekezdése, valamint az Ör. </w:t>
            </w:r>
            <w:r w:rsidR="006802BE" w:rsidRPr="00B21DEA">
              <w:rPr>
                <w:rFonts w:ascii="Arial" w:hAnsi="Arial" w:cs="Arial"/>
                <w:sz w:val="20"/>
                <w:szCs w:val="20"/>
              </w:rPr>
              <w:t>5. számú függeléke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szerint</w:t>
            </w:r>
            <w:r w:rsidR="006802BE" w:rsidRPr="00B21DEA">
              <w:rPr>
                <w:rFonts w:ascii="Arial" w:hAnsi="Arial" w:cs="Arial"/>
                <w:sz w:val="20"/>
                <w:szCs w:val="20"/>
              </w:rPr>
              <w:t>i,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a kérelem tárgyának megfelelően összeállított - építészeti-műszaki dokumentációt kell benyújtani olyan tartalommal, hogy abból a bejelentett tevékenység településképi hatása megítélhető legyen.</w:t>
            </w:r>
          </w:p>
          <w:p w14:paraId="085C01FC" w14:textId="52B6023A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Amennyiben a tevékenység megfelel az Ör. </w:t>
            </w:r>
            <w:r w:rsidR="006802BE" w:rsidRPr="00B21DEA">
              <w:rPr>
                <w:rFonts w:ascii="Arial" w:hAnsi="Arial" w:cs="Arial"/>
                <w:sz w:val="20"/>
                <w:szCs w:val="20"/>
              </w:rPr>
              <w:t>29</w:t>
            </w:r>
            <w:r w:rsidRPr="00B21DEA">
              <w:rPr>
                <w:rFonts w:ascii="Arial" w:hAnsi="Arial" w:cs="Arial"/>
                <w:sz w:val="20"/>
                <w:szCs w:val="20"/>
              </w:rPr>
              <w:t>. §</w:t>
            </w:r>
            <w:r w:rsidR="006802BE" w:rsidRPr="00B21DEA">
              <w:rPr>
                <w:rFonts w:ascii="Arial" w:hAnsi="Arial" w:cs="Arial"/>
                <w:sz w:val="20"/>
                <w:szCs w:val="20"/>
              </w:rPr>
              <w:t xml:space="preserve"> (2) a) pontjának</w:t>
            </w:r>
            <w:r w:rsidRPr="00B21DEA">
              <w:rPr>
                <w:rFonts w:ascii="Arial" w:hAnsi="Arial" w:cs="Arial"/>
                <w:sz w:val="20"/>
                <w:szCs w:val="20"/>
              </w:rPr>
              <w:t>, a polgármester a tervezett építési tevékenység, reklámelhelyezés, vagy rendeltetésváltozás tudomásul vételéről határozatot állít ki.</w:t>
            </w:r>
          </w:p>
          <w:p w14:paraId="583A8995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9A7FEFA" w14:textId="1ED00C0B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Korm. r. 47. § (2) bekezdése </w:t>
            </w:r>
            <w:r w:rsidR="006802BE" w:rsidRPr="00B21DEA">
              <w:rPr>
                <w:rFonts w:ascii="Arial" w:hAnsi="Arial" w:cs="Arial"/>
                <w:sz w:val="20"/>
                <w:szCs w:val="20"/>
              </w:rPr>
              <w:t>alapján,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ha az önkormányzat a településképi bejelentést tudomásul veszi, a tervezett építési tevékenységet 6 hónapon belül meg kell kezdeni, valamint a reklám és reklámhordozó elhelyezéséről, a rendeltetésváltoztatás végrehajtásáról 6 hónapon belül gondoskodni kell.</w:t>
            </w:r>
          </w:p>
          <w:p w14:paraId="05B78873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4BE4BD4" w14:textId="1A2270B1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Amennyiben a polgármester nem tiltja meg a tevékenység megkezdését, vagy nem állít ki határozatot a bejelentés megérkezésétől számított 15 napon belül, akkor a </w:t>
            </w:r>
            <w:r w:rsidR="006802BE" w:rsidRPr="00B21DEA">
              <w:rPr>
                <w:rFonts w:ascii="Arial" w:hAnsi="Arial" w:cs="Arial"/>
                <w:sz w:val="20"/>
                <w:szCs w:val="20"/>
              </w:rPr>
              <w:t>bejelentést hallgatással tudomásul vette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a Tvtv. 10. § (2) bekezdésben foglalt időtartamra </w:t>
            </w:r>
            <w:r w:rsidR="006802BE" w:rsidRPr="00B21DEA">
              <w:rPr>
                <w:rFonts w:ascii="Arial" w:hAnsi="Arial" w:cs="Arial"/>
                <w:sz w:val="20"/>
                <w:szCs w:val="20"/>
              </w:rPr>
              <w:t>tekintettel</w:t>
            </w:r>
            <w:r w:rsidRPr="00B21DE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36FE20C" w14:textId="49C9FE18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 bejelentés elmulasztása, vagy a polgármester döntésének megszegése esetén e magatartás megszegőjével szemben az Ör. </w:t>
            </w:r>
            <w:r w:rsidR="006802BE" w:rsidRPr="00B21DEA">
              <w:rPr>
                <w:rFonts w:ascii="Arial" w:hAnsi="Arial" w:cs="Arial"/>
                <w:sz w:val="20"/>
                <w:szCs w:val="20"/>
              </w:rPr>
              <w:t>31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. § szerinti </w:t>
            </w:r>
            <w:r w:rsidRPr="00B21DEA">
              <w:rPr>
                <w:rFonts w:ascii="Arial" w:hAnsi="Arial" w:cs="Arial"/>
                <w:bCs/>
                <w:sz w:val="20"/>
                <w:szCs w:val="20"/>
              </w:rPr>
              <w:t xml:space="preserve">összegű </w:t>
            </w:r>
            <w:r w:rsidRPr="00B21DEA">
              <w:rPr>
                <w:rFonts w:ascii="Arial" w:hAnsi="Arial" w:cs="Arial"/>
                <w:sz w:val="20"/>
                <w:szCs w:val="20"/>
              </w:rPr>
              <w:t>pénzbírság szabható ki.</w:t>
            </w:r>
          </w:p>
          <w:p w14:paraId="7C4096D9" w14:textId="70C86EC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településképi bejelentési eljárás díj- és illetékmentes. A polgármester döntésével szemben jogorvoslattal az Tvtv. 10. § (3) bekezdése szerint lehet élni.</w:t>
            </w:r>
          </w:p>
          <w:p w14:paraId="6525C7C4" w14:textId="5BD534C1" w:rsidR="006802BE" w:rsidRPr="00B21DEA" w:rsidRDefault="006802BE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bejelentés</w:t>
            </w:r>
            <w:r w:rsidR="00D16051" w:rsidRPr="00B21DEA">
              <w:rPr>
                <w:rFonts w:ascii="Arial" w:hAnsi="Arial" w:cs="Arial"/>
                <w:sz w:val="20"/>
                <w:szCs w:val="20"/>
              </w:rPr>
              <w:t xml:space="preserve"> csak elektronikus úton nyújtható be</w:t>
            </w:r>
            <w:r w:rsidRPr="00B21DE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4CE70CEE" w14:textId="62A51E85" w:rsidR="00D16051" w:rsidRPr="00B21DEA" w:rsidRDefault="00D16051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Cégek: cégkapun keresztül (KRID: 443859706) vagy az Önkormányzati Hivatali Portálon (</w:t>
            </w:r>
            <w:hyperlink r:id="rId8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https://ohp-20.asp.lgov.hu/nyitolap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 keresztül Ügyfélkapus azonosítást követően.</w:t>
            </w:r>
          </w:p>
          <w:p w14:paraId="7390BEA3" w14:textId="4838308B" w:rsidR="00D16051" w:rsidRPr="00B21DEA" w:rsidRDefault="00D16051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lastRenderedPageBreak/>
              <w:t>Magánszemélyek: Önkormányzati Hivatali Portálon (</w:t>
            </w:r>
            <w:hyperlink r:id="rId9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https://ohp-20.asp.lgov.hu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 Űrlapkitöltés bejelentkezés nélkül – menüpont alkalmazásban elérhető, kérelmező által online elektronikusan kitöltött, kinyomtatott és aláírt nyomtatványon, vagy ügyfélkapun keresztül e-Papír szolgáltatás használatával (</w:t>
            </w:r>
            <w:hyperlink r:id="rId10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https://epapir.gov.hu/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4E7F3F9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1877C16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ügyintézés folyamata:</w:t>
            </w:r>
          </w:p>
          <w:p w14:paraId="25B02FA9" w14:textId="68A002C8" w:rsidR="00FA013C" w:rsidRPr="00B21DEA" w:rsidRDefault="00FA013C" w:rsidP="00FA013C">
            <w:pPr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ügyfél</w:t>
            </w:r>
            <w:r w:rsidR="00D16051" w:rsidRPr="00B21DEA">
              <w:rPr>
                <w:rFonts w:ascii="Arial" w:hAnsi="Arial" w:cs="Arial"/>
                <w:sz w:val="20"/>
                <w:szCs w:val="20"/>
              </w:rPr>
              <w:t xml:space="preserve"> elektronikus úton benyújtja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a bejelentési kérelmét (űrlap + dokumentáció).</w:t>
            </w:r>
          </w:p>
          <w:p w14:paraId="73212DCC" w14:textId="77777777" w:rsidR="00FA013C" w:rsidRPr="00B21DEA" w:rsidRDefault="00FA013C" w:rsidP="00FA013C">
            <w:pPr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dokumentum ezek után kap egy iktatási számot, mely alapján könnyen beazonosítható lesz az ügyirat.</w:t>
            </w:r>
          </w:p>
          <w:p w14:paraId="5AE6EF48" w14:textId="0FED10DD" w:rsidR="00FA013C" w:rsidRPr="00B21DEA" w:rsidRDefault="00D16051" w:rsidP="00FA013C">
            <w:pPr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Az ügy szignálásra kerül 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>az ügyintéző</w:t>
            </w:r>
            <w:r w:rsidRPr="00B21DEA">
              <w:rPr>
                <w:rFonts w:ascii="Arial" w:hAnsi="Arial" w:cs="Arial"/>
                <w:sz w:val="20"/>
                <w:szCs w:val="20"/>
              </w:rPr>
              <w:t>re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>, akinek a területé</w:t>
            </w:r>
            <w:r w:rsidRPr="00B21DEA">
              <w:rPr>
                <w:rFonts w:ascii="Arial" w:hAnsi="Arial" w:cs="Arial"/>
                <w:sz w:val="20"/>
                <w:szCs w:val="20"/>
              </w:rPr>
              <w:t>hez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tartozik a</w:t>
            </w:r>
            <w:r w:rsidRPr="00B21DEA">
              <w:rPr>
                <w:rFonts w:ascii="Arial" w:hAnsi="Arial" w:cs="Arial"/>
                <w:sz w:val="20"/>
                <w:szCs w:val="20"/>
              </w:rPr>
              <w:t>z érintett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ingatlan.</w:t>
            </w:r>
          </w:p>
          <w:p w14:paraId="687686E1" w14:textId="49F82F80" w:rsidR="00FA013C" w:rsidRPr="00B21DEA" w:rsidRDefault="000365F9" w:rsidP="00FA013C">
            <w:pPr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ügyintéző meg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>vizsgál</w:t>
            </w:r>
            <w:r w:rsidRPr="00B21DEA">
              <w:rPr>
                <w:rFonts w:ascii="Arial" w:hAnsi="Arial" w:cs="Arial"/>
                <w:sz w:val="20"/>
                <w:szCs w:val="20"/>
              </w:rPr>
              <w:t>ja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>, hogy a jogszabályokban foglaltaknak megfelelően minden mun</w:t>
            </w:r>
            <w:r w:rsidRPr="00B21DEA">
              <w:rPr>
                <w:rFonts w:ascii="Arial" w:hAnsi="Arial" w:cs="Arial"/>
                <w:sz w:val="20"/>
                <w:szCs w:val="20"/>
              </w:rPr>
              <w:t>karészt benyújtott-e a Bejelentő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. Ha ezeknek nem tett eleget, akkor a dokumentáció hiányossága miatt hiánypótlási felhívást </w:t>
            </w:r>
            <w:r w:rsidR="00D16051" w:rsidRPr="00B21DEA">
              <w:rPr>
                <w:rFonts w:ascii="Arial" w:hAnsi="Arial" w:cs="Arial"/>
                <w:sz w:val="20"/>
                <w:szCs w:val="20"/>
              </w:rPr>
              <w:t>bocsátunk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ki. </w:t>
            </w:r>
          </w:p>
          <w:p w14:paraId="30D43191" w14:textId="740AEFB4" w:rsidR="00FA013C" w:rsidRPr="00B21DEA" w:rsidRDefault="000365F9" w:rsidP="00FA013C">
            <w:pPr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bejelentés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ről 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a Főépítésszel egyeztetve döntést 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kell 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>hozni</w:t>
            </w:r>
            <w:r w:rsidRPr="00B21DEA">
              <w:rPr>
                <w:rFonts w:ascii="Arial" w:hAnsi="Arial" w:cs="Arial"/>
                <w:sz w:val="20"/>
                <w:szCs w:val="20"/>
              </w:rPr>
              <w:t>. Ez lehet határozattal tudomásul vétel, elutasítás, vagy végzéssel az eljárás megszüntetése.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21DEA">
              <w:rPr>
                <w:rFonts w:ascii="Arial" w:hAnsi="Arial" w:cs="Arial"/>
                <w:sz w:val="20"/>
                <w:szCs w:val="20"/>
              </w:rPr>
              <w:t>A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mennyiben nem a </w:t>
            </w:r>
            <w:r w:rsidRPr="00B21DEA">
              <w:rPr>
                <w:rFonts w:ascii="Arial" w:hAnsi="Arial" w:cs="Arial"/>
                <w:sz w:val="20"/>
                <w:szCs w:val="20"/>
              </w:rPr>
              <w:t>polgármester településképi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hatáskörébe tartozik az ügy</w:t>
            </w:r>
            <w:r w:rsidRPr="00B21DEA">
              <w:rPr>
                <w:rFonts w:ascii="Arial" w:hAnsi="Arial" w:cs="Arial"/>
                <w:sz w:val="20"/>
                <w:szCs w:val="20"/>
              </w:rPr>
              <w:t>, más illetékes hatósághoz kerül áttételre.</w:t>
            </w:r>
          </w:p>
          <w:p w14:paraId="6593ECF7" w14:textId="77777777" w:rsidR="000365F9" w:rsidRPr="00B21DEA" w:rsidRDefault="00FA013C" w:rsidP="00FA013C">
            <w:pPr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 döntés </w:t>
            </w:r>
            <w:r w:rsidR="000365F9" w:rsidRPr="00B21DEA">
              <w:rPr>
                <w:rFonts w:ascii="Arial" w:hAnsi="Arial" w:cs="Arial"/>
                <w:sz w:val="20"/>
                <w:szCs w:val="20"/>
              </w:rPr>
              <w:t>ellen az önkormányzat képviselő-testületéhez lehet fellebbezni.</w:t>
            </w:r>
          </w:p>
          <w:p w14:paraId="5BD82C0C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F1EBB9B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Településképi bejelentései eljárás kapcsán bizonyos esetekben helyszíni szemlét tartunk, az alábbiak szerint:</w:t>
            </w:r>
          </w:p>
          <w:p w14:paraId="290FCFD3" w14:textId="77777777" w:rsidR="00FA013C" w:rsidRPr="00B21DEA" w:rsidRDefault="00FA013C" w:rsidP="00FA013C">
            <w:pPr>
              <w:numPr>
                <w:ilvl w:val="0"/>
                <w:numId w:val="33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beérkezett ügy tényállás tisztázása érdekében;</w:t>
            </w:r>
          </w:p>
          <w:p w14:paraId="5EA49310" w14:textId="77777777" w:rsidR="00FA013C" w:rsidRPr="00B21DEA" w:rsidRDefault="00FA013C" w:rsidP="00FA013C">
            <w:pPr>
              <w:numPr>
                <w:ilvl w:val="0"/>
                <w:numId w:val="33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egyéb megkeresés, bejelentés, áttétel esetén tényállás tisztázása érdekében.</w:t>
            </w:r>
          </w:p>
          <w:p w14:paraId="6AAABC9A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126073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Településképi kötelezés eljárás:</w:t>
            </w:r>
          </w:p>
          <w:p w14:paraId="630AE2F5" w14:textId="75A2FA4F" w:rsidR="00FA013C" w:rsidRPr="00B21DEA" w:rsidRDefault="000365F9" w:rsidP="00FA013C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tényállás tisztázása helyszíni szemlét tartunk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33B1C046" w14:textId="196585C2" w:rsidR="00FA013C" w:rsidRPr="00B21DEA" w:rsidRDefault="000365F9" w:rsidP="00FA013C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településképi követelmények megsértése esetében</w:t>
            </w:r>
            <w:r w:rsidR="00322DBF" w:rsidRPr="00B21DEA">
              <w:rPr>
                <w:rFonts w:ascii="Arial" w:hAnsi="Arial" w:cs="Arial"/>
                <w:sz w:val="20"/>
                <w:szCs w:val="20"/>
              </w:rPr>
              <w:t xml:space="preserve"> figyelmeztetést tartalmazó végzéssel felhívjuk az ingatlantulajdonos figyelmét a jogszabálysértésre és megfelelő határidőt biztosítunk annak megszüntetésre.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52A0D27" w14:textId="7E517643" w:rsidR="00FA013C" w:rsidRPr="00B21DEA" w:rsidRDefault="00322DBF" w:rsidP="00FA013C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felhívásban előírt határidő eredménytelen eltelte esetén településképi kötelezés formájában az ingatlantulajdonost az előírások betartására kötelezzük, településkép-védelmi bírság egyidejű kiszabása mellett.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2EFB74B" w14:textId="123C81ED" w:rsidR="00FA013C" w:rsidRPr="00B21DEA" w:rsidRDefault="00FA013C" w:rsidP="00FA013C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22DBF" w:rsidRPr="00B21DEA">
              <w:rPr>
                <w:rFonts w:ascii="Arial" w:hAnsi="Arial" w:cs="Arial"/>
                <w:sz w:val="20"/>
                <w:szCs w:val="20"/>
              </w:rPr>
              <w:t>A döntés ellen az önkormányzat képviselő-testületéhez lehet fellebbezni.</w:t>
            </w:r>
          </w:p>
          <w:p w14:paraId="60B44FE2" w14:textId="77777777" w:rsidR="00322DBF" w:rsidRPr="00B21DEA" w:rsidRDefault="00322DBF" w:rsidP="00322DB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0696C25" w14:textId="5FC30F59" w:rsidR="00322DBF" w:rsidRPr="00B21DEA" w:rsidRDefault="00322DBF" w:rsidP="00322DB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https://terezvaros.hu/ugyintezes/telepuleskepi-ugyek</w:t>
            </w:r>
          </w:p>
          <w:p w14:paraId="1AF1F5ED" w14:textId="5930ABF0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AA0" w:rsidRPr="00A06AA0" w14:paraId="14D18FA9" w14:textId="77777777" w:rsidTr="00F10CB2">
        <w:tc>
          <w:tcPr>
            <w:tcW w:w="1838" w:type="dxa"/>
          </w:tcPr>
          <w:p w14:paraId="3D00BF28" w14:textId="76F6A22F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lastRenderedPageBreak/>
              <w:t>Hatósági bizonyítvány kiállítása</w:t>
            </w:r>
          </w:p>
        </w:tc>
        <w:tc>
          <w:tcPr>
            <w:tcW w:w="1559" w:type="dxa"/>
          </w:tcPr>
          <w:p w14:paraId="60B22916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Polgármester</w:t>
            </w:r>
          </w:p>
        </w:tc>
        <w:tc>
          <w:tcPr>
            <w:tcW w:w="1985" w:type="dxa"/>
          </w:tcPr>
          <w:p w14:paraId="2DDF1CBE" w14:textId="4A3C2939" w:rsidR="00FA013C" w:rsidRPr="00B21DEA" w:rsidRDefault="006022D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V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>I. kerület</w:t>
            </w:r>
          </w:p>
        </w:tc>
        <w:tc>
          <w:tcPr>
            <w:tcW w:w="3260" w:type="dxa"/>
          </w:tcPr>
          <w:p w14:paraId="635E6024" w14:textId="77777777" w:rsidR="00FA013C" w:rsidRPr="00B21DEA" w:rsidRDefault="00FA013C" w:rsidP="00FA013C">
            <w:pPr>
              <w:pStyle w:val="Listaszerbekezds"/>
              <w:numPr>
                <w:ilvl w:val="0"/>
                <w:numId w:val="68"/>
              </w:numPr>
              <w:spacing w:before="0" w:after="0" w:line="240" w:lineRule="auto"/>
              <w:ind w:left="463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Hatósági bizonyítvány </w:t>
            </w:r>
          </w:p>
          <w:p w14:paraId="369B2AFB" w14:textId="457E8BA1" w:rsidR="00FA013C" w:rsidRPr="00B21DEA" w:rsidRDefault="00FA013C" w:rsidP="00FA013C">
            <w:pPr>
              <w:ind w:left="463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kér</w:t>
            </w:r>
            <w:r w:rsidR="00322DBF" w:rsidRPr="00B21DEA">
              <w:rPr>
                <w:rFonts w:ascii="Arial" w:hAnsi="Arial" w:cs="Arial"/>
                <w:sz w:val="20"/>
                <w:szCs w:val="20"/>
              </w:rPr>
              <w:t xml:space="preserve">elem (magyar nyelvű) </w:t>
            </w:r>
          </w:p>
          <w:p w14:paraId="79CCBA38" w14:textId="22BF732F" w:rsidR="00FA013C" w:rsidRPr="00B21DEA" w:rsidRDefault="00FA013C" w:rsidP="00FA013C">
            <w:pPr>
              <w:pStyle w:val="Listaszerbekezds"/>
              <w:numPr>
                <w:ilvl w:val="0"/>
                <w:numId w:val="68"/>
              </w:numPr>
              <w:spacing w:before="0" w:after="0" w:line="240" w:lineRule="auto"/>
              <w:ind w:left="463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>Építészeti műszaki dokumentáció</w:t>
            </w:r>
            <w:r w:rsidR="00322DBF" w:rsidRPr="00B21DEA">
              <w:rPr>
                <w:rFonts w:ascii="Arial" w:hAnsi="Arial" w:cs="Arial"/>
              </w:rPr>
              <w:t xml:space="preserve"> vagy változási vázrajz</w:t>
            </w:r>
          </w:p>
          <w:p w14:paraId="3E10EAC8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A0BDEFD" w14:textId="042F051A" w:rsidR="00FA013C" w:rsidRPr="00B21DEA" w:rsidRDefault="00F4319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díj és illetékmentes eljárások</w:t>
            </w:r>
          </w:p>
        </w:tc>
        <w:tc>
          <w:tcPr>
            <w:tcW w:w="10347" w:type="dxa"/>
          </w:tcPr>
          <w:p w14:paraId="24764BB4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Az ügyfél kérelmére a hatóság tény, állapot vagy egyéb adat igazolására hatósági bizonyítványt ad ki. </w:t>
            </w:r>
          </w:p>
          <w:p w14:paraId="25B2A7CB" w14:textId="2EFBCFB8" w:rsidR="00322DBF" w:rsidRPr="00B21DEA" w:rsidRDefault="00322DBF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Ha a rendeltetésváltozás megfelel az országos, valamint a helyi építési követelményeknek és a polgármester az erre </w:t>
            </w:r>
            <w:r w:rsidR="009A4238" w:rsidRPr="00B21DEA">
              <w:rPr>
                <w:rFonts w:ascii="Arial" w:hAnsi="Arial" w:cs="Arial"/>
                <w:sz w:val="20"/>
                <w:szCs w:val="20"/>
              </w:rPr>
              <w:t>irányuló településképi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bejelentést tudomásul vette, az ingatlan-nyilvántartáson történő átvezetés céljából a </w:t>
            </w:r>
            <w:r w:rsidR="009A4238" w:rsidRPr="00B21DEA">
              <w:rPr>
                <w:rFonts w:ascii="Arial" w:hAnsi="Arial" w:cs="Arial"/>
                <w:sz w:val="20"/>
                <w:szCs w:val="20"/>
              </w:rPr>
              <w:t>polgármester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15 napon belül hatósági bizonyítványt állít ki az építmény, valamint </w:t>
            </w:r>
            <w:r w:rsidR="009A4238" w:rsidRPr="00B21DEA">
              <w:rPr>
                <w:rFonts w:ascii="Arial" w:hAnsi="Arial" w:cs="Arial"/>
                <w:sz w:val="20"/>
                <w:szCs w:val="20"/>
              </w:rPr>
              <w:t>az építményen belüli önálló rendeltetési egység rendeltetésének módosításáról és új rendeltetéséről, valamint az építmény rendeltetési egységei számának megváltozásáról és az önálló rendeltetési egységek új számáról.</w:t>
            </w:r>
          </w:p>
          <w:p w14:paraId="0DD1AB0B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F9B897B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hatósági bizonyítvány tartalmát - az ellenkező bizonyításáig - mindenki köteles elfogadni. Kiadását megtagadja, ha kiadása jogszabályba ütközik, vagy az ügyfél valótlan vagy olyan adat, tény, állapot igazolását kéri, amelyre vonatkozóan a hatóság adattal nem rendelkezik.</w:t>
            </w:r>
          </w:p>
          <w:p w14:paraId="03C44742" w14:textId="77777777" w:rsidR="009A4238" w:rsidRPr="00B21DEA" w:rsidRDefault="009A4238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523EF36" w14:textId="7797990C" w:rsidR="009A4238" w:rsidRPr="00B21DEA" w:rsidRDefault="009A4238" w:rsidP="009A42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kérelem benyújtása:</w:t>
            </w:r>
          </w:p>
          <w:p w14:paraId="6E9CAE03" w14:textId="77777777" w:rsidR="009A4238" w:rsidRPr="00B21DEA" w:rsidRDefault="009A4238" w:rsidP="009A42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Cégek: cégkapun keresztül (KRID: 443859706) vagy az Önkormányzati Hivatali Portálon (</w:t>
            </w:r>
            <w:hyperlink r:id="rId11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https://ohp-20.asp.lgov.hu/nyitolap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 keresztül Ügyfélkapus azonosítást követően.</w:t>
            </w:r>
          </w:p>
          <w:p w14:paraId="1BEE6EF8" w14:textId="31F3B171" w:rsidR="009A4238" w:rsidRPr="00B21DEA" w:rsidRDefault="009A4238" w:rsidP="009A423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Magánszemélyek: Önkormányzati Hivatali Portálon (</w:t>
            </w:r>
            <w:hyperlink r:id="rId12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https://ohp-20.asp.lgov.hu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 Űrlapkitöltés bejelentkezés nélkül – menüpont alkalmazásban elérhető, kérelmező által online elektronikusan kitöltött, kinyomtatott és aláírt nyomtatványon, vagy ügyfélkapun keresztül e-Papír szolgáltatás használatával (</w:t>
            </w:r>
            <w:hyperlink r:id="rId13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https://epapir.gov.hu/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), vagy postai úton a Településképi Osztálynak címezve (Polgármesteri Hivatal, 1067 Budapest, Eötvös utca 3.)</w:t>
            </w:r>
          </w:p>
          <w:p w14:paraId="4CF60E45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8E5E10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Eljárás menete:</w:t>
            </w:r>
          </w:p>
          <w:p w14:paraId="6EBB3BFD" w14:textId="643B867F" w:rsidR="00FA013C" w:rsidRPr="00B21DEA" w:rsidRDefault="00FA013C" w:rsidP="00FA013C">
            <w:pPr>
              <w:pStyle w:val="Listaszerbekezds"/>
              <w:numPr>
                <w:ilvl w:val="0"/>
                <w:numId w:val="60"/>
              </w:numPr>
              <w:spacing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Kérelem benyújtása a </w:t>
            </w:r>
            <w:r w:rsidR="009A4238" w:rsidRPr="00B21DEA">
              <w:rPr>
                <w:rFonts w:ascii="Arial" w:hAnsi="Arial" w:cs="Arial"/>
              </w:rPr>
              <w:t>Településképi Osztálynak</w:t>
            </w:r>
          </w:p>
          <w:p w14:paraId="1FF9513F" w14:textId="5AA39778" w:rsidR="00FA013C" w:rsidRPr="00B21DEA" w:rsidRDefault="00FA013C" w:rsidP="00FA013C">
            <w:pPr>
              <w:pStyle w:val="Listaszerbekezds"/>
              <w:numPr>
                <w:ilvl w:val="0"/>
                <w:numId w:val="60"/>
              </w:numPr>
              <w:spacing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>Helyszíni szemle lefolytatása a kérelemben foglaltak ellenőrzésére</w:t>
            </w:r>
          </w:p>
          <w:p w14:paraId="040F0365" w14:textId="67AA5A8D" w:rsidR="00FA013C" w:rsidRPr="00B21DEA" w:rsidRDefault="00FA013C" w:rsidP="00FA013C">
            <w:pPr>
              <w:pStyle w:val="Listaszerbekezds"/>
              <w:numPr>
                <w:ilvl w:val="0"/>
                <w:numId w:val="60"/>
              </w:numPr>
              <w:spacing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>Hatósági bizonyítvány kiállítása, ha annak feltételei fennállnak.</w:t>
            </w:r>
          </w:p>
          <w:p w14:paraId="50F6AE8F" w14:textId="77777777" w:rsidR="009A4238" w:rsidRPr="00B21DEA" w:rsidRDefault="009A4238" w:rsidP="009A4238">
            <w:pPr>
              <w:pStyle w:val="Listaszerbekezds"/>
              <w:spacing w:after="0" w:line="240" w:lineRule="auto"/>
              <w:rPr>
                <w:rFonts w:ascii="Arial" w:hAnsi="Arial" w:cs="Arial"/>
              </w:rPr>
            </w:pPr>
          </w:p>
          <w:p w14:paraId="0FAE34C8" w14:textId="64054F33" w:rsidR="00FA013C" w:rsidRPr="00B21DEA" w:rsidRDefault="009A4238" w:rsidP="00FA013C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B21DEA">
              <w:rPr>
                <w:rFonts w:ascii="Arial" w:hAnsi="Arial" w:cs="Arial"/>
                <w:iCs/>
                <w:sz w:val="20"/>
                <w:szCs w:val="20"/>
              </w:rPr>
              <w:t>https://terezvaros.hu/ugyintezes/telepuleskepi-ugyek</w:t>
            </w:r>
          </w:p>
          <w:p w14:paraId="5A2D3EDD" w14:textId="6CEB0866" w:rsidR="009A4238" w:rsidRPr="00B21DEA" w:rsidRDefault="009A4238" w:rsidP="00FA013C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</w:tr>
      <w:tr w:rsidR="00A06AA0" w:rsidRPr="00A06AA0" w14:paraId="2D0BE000" w14:textId="77777777" w:rsidTr="00F10CB2">
        <w:tc>
          <w:tcPr>
            <w:tcW w:w="1838" w:type="dxa"/>
          </w:tcPr>
          <w:p w14:paraId="4365A229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lastRenderedPageBreak/>
              <w:t>Zajkibocsátással kapcsolatos panasz kezelése</w:t>
            </w:r>
          </w:p>
        </w:tc>
        <w:tc>
          <w:tcPr>
            <w:tcW w:w="1559" w:type="dxa"/>
          </w:tcPr>
          <w:p w14:paraId="2D0AE16D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985" w:type="dxa"/>
          </w:tcPr>
          <w:p w14:paraId="1576E6F8" w14:textId="11BC39CE" w:rsidR="00FA013C" w:rsidRPr="00B21DEA" w:rsidRDefault="006022D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V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>I. kerület</w:t>
            </w:r>
            <w:r w:rsidR="00464A3D" w:rsidRPr="00B21DE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70B27" w:rsidRPr="00B21DEA">
              <w:rPr>
                <w:rFonts w:ascii="Arial" w:hAnsi="Arial" w:cs="Arial"/>
                <w:sz w:val="20"/>
                <w:szCs w:val="20"/>
              </w:rPr>
              <w:t>Terézváros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közigazgatási területe, vagy kijelölés alapján</w:t>
            </w:r>
          </w:p>
        </w:tc>
        <w:tc>
          <w:tcPr>
            <w:tcW w:w="3260" w:type="dxa"/>
          </w:tcPr>
          <w:p w14:paraId="0D877FCE" w14:textId="77777777" w:rsidR="00FA013C" w:rsidRPr="00B21DEA" w:rsidRDefault="00FA013C" w:rsidP="00FA013C">
            <w:pPr>
              <w:pStyle w:val="NormlWeb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223EAECC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Általában közérdekű bejelentés alapján indul az eljárás (díjmentes).  </w:t>
            </w:r>
          </w:p>
          <w:p w14:paraId="59C47AFC" w14:textId="413C816D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61AEFC32" w14:textId="1BBEE3E8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 jegyző hatáskörébe tartozó zaj- és rezgésvédelmi ügyek: kereskedelmi jellegű tevékenységek, szórakoztatás, éttermek, gépjárműjavítók, építési kivitelezési tevékenységek. </w:t>
            </w:r>
          </w:p>
          <w:p w14:paraId="110E0486" w14:textId="0C0445EF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</w:t>
            </w:r>
            <w:r w:rsidR="00C46B24" w:rsidRPr="00B21DEA">
              <w:rPr>
                <w:rFonts w:ascii="Arial" w:hAnsi="Arial" w:cs="Arial"/>
                <w:sz w:val="20"/>
                <w:szCs w:val="20"/>
              </w:rPr>
              <w:t>z eljárás</w:t>
            </w:r>
            <w:r w:rsidRPr="00B21DEA">
              <w:rPr>
                <w:rFonts w:ascii="Arial" w:hAnsi="Arial" w:cs="Arial"/>
                <w:sz w:val="20"/>
                <w:szCs w:val="20"/>
              </w:rPr>
              <w:t xml:space="preserve"> során az írásos beadvány kivizsgálása és az indokolatlan mértékű zajterhelés csökkentése, megszüntetése történik. </w:t>
            </w:r>
          </w:p>
          <w:p w14:paraId="61D053E8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02FD336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ügyintézés folyamata:</w:t>
            </w:r>
          </w:p>
          <w:p w14:paraId="15C66FA0" w14:textId="0539FC8C" w:rsidR="00FA013C" w:rsidRPr="00B21DEA" w:rsidRDefault="00FA013C" w:rsidP="00FA013C">
            <w:pPr>
              <w:pStyle w:val="Listaszerbekezds"/>
              <w:numPr>
                <w:ilvl w:val="0"/>
                <w:numId w:val="21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Írásos beadványt kell benyújtani (papír alapon vagy elektronikusan).  </w:t>
            </w:r>
          </w:p>
          <w:p w14:paraId="78B4F8A8" w14:textId="77777777" w:rsidR="00FA013C" w:rsidRPr="00B21DEA" w:rsidRDefault="00FA013C" w:rsidP="00FA013C">
            <w:pPr>
              <w:pStyle w:val="Listaszerbekezds"/>
              <w:numPr>
                <w:ilvl w:val="0"/>
                <w:numId w:val="21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Az írásos beadvány feldolgozására rendelkezésre álló határidő sommás eljárásban 8 nap, teljes eljárásban 60 nap. A határidőbe beleszámít a szakértői munka elvégzésére rendelkezésre álló idő és nem számít bele az eljárás felfüggesztésének, szüneteltetésének és az ügyfél mulasztásának vagy késedelmének időtartama. </w:t>
            </w:r>
          </w:p>
          <w:p w14:paraId="51B43353" w14:textId="77777777" w:rsidR="00FA013C" w:rsidRPr="00B21DEA" w:rsidRDefault="00FA013C" w:rsidP="00FA013C">
            <w:pPr>
              <w:pStyle w:val="Listaszerbekezds"/>
              <w:numPr>
                <w:ilvl w:val="0"/>
                <w:numId w:val="21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Az eljárás során megállapított tények birtokában a hatóság döntést hoz.  </w:t>
            </w:r>
          </w:p>
          <w:p w14:paraId="0921DF62" w14:textId="77777777" w:rsidR="00FA013C" w:rsidRPr="00B21DEA" w:rsidRDefault="00FA013C" w:rsidP="00FA013C">
            <w:pPr>
              <w:pStyle w:val="Listaszerbekezds"/>
              <w:numPr>
                <w:ilvl w:val="0"/>
                <w:numId w:val="21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Az írásos beadvány tartalmi elemei: </w:t>
            </w:r>
          </w:p>
          <w:p w14:paraId="7383591D" w14:textId="77777777" w:rsidR="00FA013C" w:rsidRPr="00B21DEA" w:rsidRDefault="00FA013C" w:rsidP="00FA013C">
            <w:pPr>
              <w:pStyle w:val="Listaszerbekezds"/>
              <w:numPr>
                <w:ilvl w:val="1"/>
                <w:numId w:val="21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a panasz tárgya; </w:t>
            </w:r>
          </w:p>
          <w:p w14:paraId="10FE9550" w14:textId="77777777" w:rsidR="00FA013C" w:rsidRPr="00B21DEA" w:rsidRDefault="00FA013C" w:rsidP="00FA013C">
            <w:pPr>
              <w:pStyle w:val="Listaszerbekezds"/>
              <w:numPr>
                <w:ilvl w:val="1"/>
                <w:numId w:val="21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pontos helyszín; </w:t>
            </w:r>
          </w:p>
          <w:p w14:paraId="11B2E792" w14:textId="77777777" w:rsidR="00FA013C" w:rsidRPr="00B21DEA" w:rsidRDefault="00FA013C" w:rsidP="00FA013C">
            <w:pPr>
              <w:pStyle w:val="Listaszerbekezds"/>
              <w:numPr>
                <w:ilvl w:val="1"/>
                <w:numId w:val="21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 xml:space="preserve">az érintett ingatlan; </w:t>
            </w:r>
          </w:p>
          <w:p w14:paraId="176A86C9" w14:textId="77777777" w:rsidR="00FA013C" w:rsidRPr="00B21DEA" w:rsidRDefault="00FA013C" w:rsidP="00FA013C">
            <w:pPr>
              <w:pStyle w:val="Listaszerbekezds"/>
              <w:numPr>
                <w:ilvl w:val="1"/>
                <w:numId w:val="21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>a panaszos neve és elérhetőségei.</w:t>
            </w:r>
          </w:p>
          <w:p w14:paraId="6CC19014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8C13EE8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környezeti zaj és rezgés elleni védelem egyes szabályairól szóló 284/2007. (X. 29.) Korm. rendelet 4. § és 1. sz. melléklet</w:t>
            </w:r>
          </w:p>
          <w:p w14:paraId="08973D00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AA0" w:rsidRPr="00A06AA0" w14:paraId="10438ABC" w14:textId="77777777" w:rsidTr="00F10CB2">
        <w:tc>
          <w:tcPr>
            <w:tcW w:w="1838" w:type="dxa"/>
          </w:tcPr>
          <w:p w14:paraId="3B9D1FEA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Zajkibocsátási határérték megállapítása</w:t>
            </w:r>
          </w:p>
        </w:tc>
        <w:tc>
          <w:tcPr>
            <w:tcW w:w="1559" w:type="dxa"/>
          </w:tcPr>
          <w:p w14:paraId="15DE2B87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985" w:type="dxa"/>
          </w:tcPr>
          <w:p w14:paraId="07389384" w14:textId="020F02A1" w:rsidR="00FA013C" w:rsidRPr="00B21DEA" w:rsidRDefault="00D90612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V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I. kerület </w:t>
            </w:r>
            <w:r w:rsidRPr="00B21DEA">
              <w:rPr>
                <w:rFonts w:ascii="Arial" w:hAnsi="Arial" w:cs="Arial"/>
                <w:sz w:val="20"/>
                <w:szCs w:val="20"/>
              </w:rPr>
              <w:t>Terézváros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közigazgatási területe, vagy kijelölés alapján</w:t>
            </w:r>
          </w:p>
        </w:tc>
        <w:tc>
          <w:tcPr>
            <w:tcW w:w="3260" w:type="dxa"/>
          </w:tcPr>
          <w:p w14:paraId="207FEEA5" w14:textId="77777777" w:rsidR="00FA013C" w:rsidRPr="00B21DEA" w:rsidRDefault="00FA013C" w:rsidP="00FA013C">
            <w:pPr>
              <w:pStyle w:val="NormlWeb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Kérelem üzemi, szabadidős létesítmény zajkibocsátási határértékének megállapítására</w:t>
            </w:r>
          </w:p>
          <w:p w14:paraId="66F2F28D" w14:textId="77777777" w:rsidR="00FA013C" w:rsidRPr="00B21DEA" w:rsidRDefault="00FA013C" w:rsidP="00FA013C">
            <w:pPr>
              <w:pStyle w:val="NormlWeb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Jelentés üzemi szabadidős zajforrás zajkibocsátásának megváltozásáról</w:t>
            </w:r>
          </w:p>
          <w:p w14:paraId="114FF76C" w14:textId="77777777" w:rsidR="00FA013C" w:rsidRPr="00B21DEA" w:rsidRDefault="00FA013C" w:rsidP="00FA013C">
            <w:pPr>
              <w:pStyle w:val="NormlWeb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</w:p>
        </w:tc>
        <w:tc>
          <w:tcPr>
            <w:tcW w:w="1985" w:type="dxa"/>
          </w:tcPr>
          <w:p w14:paraId="29FF8DA7" w14:textId="5EEA724A" w:rsidR="00FA013C" w:rsidRPr="00B21DEA" w:rsidRDefault="00FA013C" w:rsidP="00F431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4BE9F697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 jegyzői hatáskörbe tartozó ügyek: építési kivitelezés; gépjármű, motorkerékpár kereskedelme/javítása; nagykereskedelem; kiskereskedelem (kivéve gépjármű, motorkerékpár); szálláshely szolgáltatás; vendéglátás; reklám, piackutatás; építmény-üzemeltetés; alkotó-, művészeti szórakoztató tevékenység; sport/szórakoztató/szabadidős tevékenység. </w:t>
            </w:r>
          </w:p>
          <w:p w14:paraId="69A5DE29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B48CCE6" w14:textId="608B14F9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eljárás során kérelemre zajkibocsátási határérték megállapítása történik.</w:t>
            </w:r>
          </w:p>
          <w:p w14:paraId="52E94CA6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B2E65E1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ügyintézés folyamata:</w:t>
            </w:r>
          </w:p>
          <w:p w14:paraId="1E073FF5" w14:textId="642F1CE2" w:rsidR="00FA013C" w:rsidRPr="00B21DEA" w:rsidRDefault="00FA013C" w:rsidP="00FA013C">
            <w:pPr>
              <w:pStyle w:val="Listaszerbekezds"/>
              <w:numPr>
                <w:ilvl w:val="0"/>
                <w:numId w:val="22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>Írásos kérelmet kell benyújtani</w:t>
            </w:r>
            <w:r w:rsidR="00786D68" w:rsidRPr="00B21DEA">
              <w:rPr>
                <w:rFonts w:ascii="Arial" w:hAnsi="Arial" w:cs="Arial"/>
              </w:rPr>
              <w:t>.</w:t>
            </w:r>
            <w:r w:rsidRPr="00B21DEA">
              <w:rPr>
                <w:rFonts w:ascii="Arial" w:hAnsi="Arial" w:cs="Arial"/>
              </w:rPr>
              <w:t xml:space="preserve"> </w:t>
            </w:r>
          </w:p>
          <w:p w14:paraId="172D5DF7" w14:textId="77777777" w:rsidR="00FA013C" w:rsidRPr="00B21DEA" w:rsidRDefault="00FA013C" w:rsidP="00FA013C">
            <w:pPr>
              <w:pStyle w:val="Listaszerbekezds"/>
              <w:numPr>
                <w:ilvl w:val="0"/>
                <w:numId w:val="22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>Az írásos kérelem feldolgozására rendelkezésre álló határidő sommás eljárásban 8 nap, teljes eljárásban 60 nap. A határidőbe beleszámít a szakértői munka elvégzésére rendelkezésre álló idő és nem számít bele az eljárás felfüggesztésének, szüneteltetésének és az ügyfél mulasztásának vagy késedelmének időtartama.</w:t>
            </w:r>
          </w:p>
          <w:p w14:paraId="427A9CE7" w14:textId="77777777" w:rsidR="00FA013C" w:rsidRPr="00B21DEA" w:rsidRDefault="00FA013C" w:rsidP="00FA013C">
            <w:pPr>
              <w:pStyle w:val="Listaszerbekezds"/>
              <w:numPr>
                <w:ilvl w:val="0"/>
                <w:numId w:val="22"/>
              </w:numPr>
              <w:spacing w:before="0" w:after="0" w:line="240" w:lineRule="auto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</w:rPr>
              <w:t>Az eljárás során a hatóság a zajkibocsátási határértéket határozatban állapítja meg.</w:t>
            </w:r>
          </w:p>
          <w:p w14:paraId="7E740881" w14:textId="535D14E5" w:rsidR="00786D68" w:rsidRPr="00B21DEA" w:rsidRDefault="00786D68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6BE18C3" w14:textId="77777777" w:rsidR="00786D68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írásos kérelmet a zajkibocsátási határértékek megállapításának, valamint a zaj- és rezgéskibocsátás ellenőrzésének módjáról szóló 93/2007 (XII. 18.) KvVM rendelet 2. számú melléklete alapján kell benyújtani.</w:t>
            </w:r>
            <w:r w:rsidR="00786D68" w:rsidRPr="00B21DE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D06C292" w14:textId="77777777" w:rsidR="00786D68" w:rsidRPr="00B21DEA" w:rsidRDefault="00786D68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48DC39D" w14:textId="4A2D5331" w:rsidR="00FA013C" w:rsidRPr="00B21DEA" w:rsidRDefault="00786D68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Kérelem: https://terezvaros.hu/uploads/images/74-12-20150202-uzemi-szabadidos-tev.-zajkibocsatasi-he-iranti-kerelme.pdf</w:t>
            </w:r>
          </w:p>
          <w:p w14:paraId="4763249E" w14:textId="77777777" w:rsidR="00786D68" w:rsidRPr="00B21DEA" w:rsidRDefault="00786D68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D7EA613" w14:textId="77777777" w:rsidR="00786D68" w:rsidRPr="00B21DEA" w:rsidRDefault="00786D68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 kérelem benyújtásának módja: </w:t>
            </w:r>
          </w:p>
          <w:p w14:paraId="28A326DE" w14:textId="5EB61B6A" w:rsidR="00786D68" w:rsidRPr="00B21DEA" w:rsidRDefault="00786D68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Az elektronikus ügyintézésre kötelezett szervezetek/személyek kérelmüket kizárólag az Önkormányzati Hivatali Portálon keresztül, </w:t>
            </w:r>
            <w:hyperlink r:id="rId14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https://ohp-20.asp.lgov.hu/nyitolap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 xml:space="preserve"> keresztül Ügyfélkapus azonosítást követően nyújthatják be.</w:t>
            </w:r>
          </w:p>
          <w:p w14:paraId="4B29BFE2" w14:textId="77777777" w:rsidR="00786D68" w:rsidRPr="00B21DEA" w:rsidRDefault="00786D68" w:rsidP="00786D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elektronikus ügyintézésre nem kötelezett magánszemélyek</w:t>
            </w:r>
          </w:p>
          <w:p w14:paraId="1BB30BBC" w14:textId="77777777" w:rsidR="00786D68" w:rsidRPr="00B21DEA" w:rsidRDefault="00786D68" w:rsidP="00786D68">
            <w:pPr>
              <w:pStyle w:val="Nincstrkz"/>
              <w:numPr>
                <w:ilvl w:val="0"/>
                <w:numId w:val="10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személyesen az ügyfélszolgálaton (1067 Budapest, Eötvös u. 4.),</w:t>
            </w:r>
          </w:p>
          <w:p w14:paraId="3ED5DB7A" w14:textId="77777777" w:rsidR="00786D68" w:rsidRPr="00B21DEA" w:rsidRDefault="00786D68" w:rsidP="00786D68">
            <w:pPr>
              <w:pStyle w:val="Nincstrkz"/>
              <w:numPr>
                <w:ilvl w:val="0"/>
                <w:numId w:val="10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postai úton a Polgármesteri Hivatal Településképi Osztályának címezve (1067 Budapest, Eötvös u. 3.), </w:t>
            </w:r>
          </w:p>
          <w:p w14:paraId="2D51A94B" w14:textId="77777777" w:rsidR="00786D68" w:rsidRPr="00B21DEA" w:rsidRDefault="00786D68" w:rsidP="00786D68">
            <w:pPr>
              <w:pStyle w:val="Nincstrkz"/>
              <w:numPr>
                <w:ilvl w:val="0"/>
                <w:numId w:val="10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Önkormányzati Hivatali Portálon (</w:t>
            </w:r>
            <w:hyperlink r:id="rId15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https://ohp-20.asp.lgov.hu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 Űrlapkitöltés bejelentkezés nélkül – menüpont alkalmazásban elérhető. kérelmező által online elektronikusan kitöltött, kinyomtatott és aláírt nyomtatványon, vagy</w:t>
            </w:r>
          </w:p>
          <w:p w14:paraId="2EF4A922" w14:textId="30D87126" w:rsidR="00786D68" w:rsidRPr="00B21DEA" w:rsidRDefault="00786D68" w:rsidP="00786D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ügyfélkapun keresztül e-papír szolgáltatás használatával (</w:t>
            </w:r>
            <w:hyperlink r:id="rId16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https://epapir.gov.hu/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0B469CA9" w14:textId="77777777" w:rsidR="00786D68" w:rsidRPr="00B21DEA" w:rsidRDefault="00786D68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3AE834B" w14:textId="77777777" w:rsidR="00FA013C" w:rsidRPr="00B21DEA" w:rsidRDefault="00FA013C" w:rsidP="00FA013C">
            <w:pPr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zajkibocsátási határérték megállapítása után minden olyan, az üzemi és szabadidős zajforrás területén bekövetkező változást, amely a határérték mértékét és teljesülését befolyásolja, a zajforrás üzemeltetője a 93/2007 (XII. 18.) KvVM rendelet 3. számú melléklet szerinti tartalommal köteles bejelenteni.</w:t>
            </w:r>
          </w:p>
          <w:p w14:paraId="48EFAB63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D8ED852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környezeti zaj és rezgés elleni védelem egyes szabályairól szóló 284/2007. (X. 29.) Korm. rendelet 4. § és 1. sz. melléklet</w:t>
            </w:r>
          </w:p>
          <w:p w14:paraId="5C0D9615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AA0" w:rsidRPr="00A06AA0" w14:paraId="789314E0" w14:textId="77777777" w:rsidTr="00F10CB2">
        <w:tc>
          <w:tcPr>
            <w:tcW w:w="1838" w:type="dxa"/>
          </w:tcPr>
          <w:p w14:paraId="552A1D9C" w14:textId="1156C600" w:rsidR="00F43199" w:rsidRPr="00B21DEA" w:rsidRDefault="00F4319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lastRenderedPageBreak/>
              <w:t>Közterületen rendezvény zajkibocsátásának engedélyezése</w:t>
            </w:r>
          </w:p>
        </w:tc>
        <w:tc>
          <w:tcPr>
            <w:tcW w:w="1559" w:type="dxa"/>
          </w:tcPr>
          <w:p w14:paraId="4BBEC4A2" w14:textId="3C1B8EC6" w:rsidR="00F43199" w:rsidRPr="00B21DEA" w:rsidRDefault="00F4319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Polgármester</w:t>
            </w:r>
          </w:p>
        </w:tc>
        <w:tc>
          <w:tcPr>
            <w:tcW w:w="1985" w:type="dxa"/>
          </w:tcPr>
          <w:p w14:paraId="708A6852" w14:textId="51B35D32" w:rsidR="00F43199" w:rsidRPr="00B21DEA" w:rsidRDefault="00F4319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VI. kerület Terézváros közigazgatási területe</w:t>
            </w:r>
          </w:p>
        </w:tc>
        <w:tc>
          <w:tcPr>
            <w:tcW w:w="3260" w:type="dxa"/>
          </w:tcPr>
          <w:p w14:paraId="08D0FA18" w14:textId="20614AA9" w:rsidR="00F43199" w:rsidRPr="00B21DEA" w:rsidRDefault="00B67158" w:rsidP="00FA013C">
            <w:pPr>
              <w:pStyle w:val="NormlWeb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Kérelem, zajszakértői vélemény</w:t>
            </w:r>
          </w:p>
        </w:tc>
        <w:tc>
          <w:tcPr>
            <w:tcW w:w="1985" w:type="dxa"/>
          </w:tcPr>
          <w:p w14:paraId="54171833" w14:textId="77777777" w:rsidR="00F43199" w:rsidRPr="00B21DEA" w:rsidRDefault="00F43199" w:rsidP="00FA01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7463DCEC" w14:textId="7E2974FC" w:rsidR="00EF02A4" w:rsidRPr="00B21DEA" w:rsidRDefault="001E206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Egy óra időtartamot meg nem haladó közterületi rendezvényt be kell jelenteni. A polgármester a bejelentésről igazolást állít ki.</w:t>
            </w:r>
          </w:p>
          <w:p w14:paraId="1779DE29" w14:textId="77777777" w:rsidR="001E2069" w:rsidRPr="00B21DEA" w:rsidRDefault="001E206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9B2307D" w14:textId="28271F27" w:rsidR="001E2069" w:rsidRPr="00B21DEA" w:rsidRDefault="001E206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 napi egy óra időtartamot meghaladó rendezvény zajkibocsátási engedély birtokában tartható. A formanyomtatványt és a zajszakértői véleményt a rendezvény előtt legalább 3 munkanappal be kell nyújtani a polgármesterhez. A kérelemről a polgármester határozatban dönt.</w:t>
            </w:r>
          </w:p>
          <w:p w14:paraId="2DBE225E" w14:textId="77777777" w:rsidR="001E2069" w:rsidRPr="00B21DEA" w:rsidRDefault="001E206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2394989" w14:textId="29304C68" w:rsidR="001E2069" w:rsidRPr="00B21DEA" w:rsidRDefault="001E206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Kérelem: https://terezvaros.hu/uploads/images/K%c3%b6zter%c3%bcleti%20rendezv%c3%a9ny_k%c3%a9relem_3.%20sz.%20mell%c3%a9klete%2020190508.pdf</w:t>
            </w:r>
          </w:p>
          <w:p w14:paraId="361F4046" w14:textId="77777777" w:rsidR="00EF02A4" w:rsidRPr="00B21DEA" w:rsidRDefault="00EF02A4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6AC47F9" w14:textId="77777777" w:rsidR="001E2069" w:rsidRPr="00B21DEA" w:rsidRDefault="001E2069" w:rsidP="001E206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 kérelem benyújtásának módja: </w:t>
            </w:r>
          </w:p>
          <w:p w14:paraId="4A521597" w14:textId="77777777" w:rsidR="001E2069" w:rsidRPr="00B21DEA" w:rsidRDefault="001E2069" w:rsidP="001E206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Az elektronikus ügyintézésre kötelezett szervezetek/személyek kérelmüket kizárólag az Önkormányzati Hivatali Portálon keresztül, </w:t>
            </w:r>
            <w:hyperlink r:id="rId17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https://ohp-20.asp.lgov.hu/nyitolap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 xml:space="preserve"> keresztül Ügyfélkapus azonosítást követően nyújthatják be.</w:t>
            </w:r>
          </w:p>
          <w:p w14:paraId="4A131EB1" w14:textId="77777777" w:rsidR="001E2069" w:rsidRPr="00B21DEA" w:rsidRDefault="001E2069" w:rsidP="001E206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elektronikus ügyintézésre nem kötelezett magánszemélyek</w:t>
            </w:r>
          </w:p>
          <w:p w14:paraId="5A8D4829" w14:textId="77777777" w:rsidR="001E2069" w:rsidRPr="00B21DEA" w:rsidRDefault="001E2069" w:rsidP="001E2069">
            <w:pPr>
              <w:pStyle w:val="Nincstrkz"/>
              <w:numPr>
                <w:ilvl w:val="0"/>
                <w:numId w:val="10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személyesen az ügyfélszolgálaton (1067 Budapest, Eötvös u. 4.),</w:t>
            </w:r>
          </w:p>
          <w:p w14:paraId="79164141" w14:textId="77777777" w:rsidR="001E2069" w:rsidRPr="00B21DEA" w:rsidRDefault="001E2069" w:rsidP="001E2069">
            <w:pPr>
              <w:pStyle w:val="Nincstrkz"/>
              <w:numPr>
                <w:ilvl w:val="0"/>
                <w:numId w:val="10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 xml:space="preserve">postai úton a Polgármesteri Hivatal Településképi Osztályának címezve (1067 Budapest, Eötvös u. 3.), </w:t>
            </w:r>
          </w:p>
          <w:p w14:paraId="65D25E2F" w14:textId="77777777" w:rsidR="001E2069" w:rsidRPr="00B21DEA" w:rsidRDefault="001E2069" w:rsidP="001E2069">
            <w:pPr>
              <w:pStyle w:val="Nincstrkz"/>
              <w:numPr>
                <w:ilvl w:val="0"/>
                <w:numId w:val="101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Önkormányzati Hivatali Portálon (</w:t>
            </w:r>
            <w:hyperlink r:id="rId18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https://ohp-20.asp.lgov.hu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 Űrlapkitöltés bejelentkezés nélkül – menüpont alkalmazásban elérhető. kérelmező által online elektronikusan kitöltött, kinyomtatott és aláírt nyomtatványon, vagy</w:t>
            </w:r>
          </w:p>
          <w:p w14:paraId="52742FC7" w14:textId="77777777" w:rsidR="001E2069" w:rsidRPr="00B21DEA" w:rsidRDefault="001E2069" w:rsidP="001E206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ügyfélkapun keresztül e-papír szolgáltatás használatával (</w:t>
            </w:r>
            <w:hyperlink r:id="rId19" w:history="1">
              <w:r w:rsidRPr="00B21DEA">
                <w:rPr>
                  <w:rStyle w:val="Hiperhivatkozs"/>
                  <w:rFonts w:ascii="Arial" w:hAnsi="Arial" w:cs="Arial"/>
                  <w:color w:val="auto"/>
                  <w:sz w:val="20"/>
                  <w:szCs w:val="20"/>
                </w:rPr>
                <w:t>https://epapir.gov.hu/</w:t>
              </w:r>
            </w:hyperlink>
            <w:r w:rsidRPr="00B21DEA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4746740E" w14:textId="77777777" w:rsidR="00EF02A4" w:rsidRPr="00B21DEA" w:rsidRDefault="00EF02A4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59C50D" w14:textId="64857A16" w:rsidR="001E2069" w:rsidRPr="00B21DEA" w:rsidRDefault="001E2069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Budapest Főváros VI. kerület Terézváros Önkormányzata Képviselő-testületének a zaj elleni védelem helyi szabályozásáról szóló 22/2013. (V. 30.) önkormányzati rendelete</w:t>
            </w:r>
          </w:p>
          <w:p w14:paraId="1508402F" w14:textId="7B546C08" w:rsidR="00EF02A4" w:rsidRPr="00B21DEA" w:rsidRDefault="00EF02A4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A013C" w:rsidRPr="00A06AA0" w14:paraId="59B48B61" w14:textId="77777777" w:rsidTr="00F10CB2">
        <w:tc>
          <w:tcPr>
            <w:tcW w:w="1838" w:type="dxa"/>
          </w:tcPr>
          <w:p w14:paraId="0A2DFF61" w14:textId="394C930D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Növényvédelemmel (parlagfű- és gyommentesítés) kapcsolatos ügyek</w:t>
            </w:r>
          </w:p>
        </w:tc>
        <w:tc>
          <w:tcPr>
            <w:tcW w:w="1559" w:type="dxa"/>
          </w:tcPr>
          <w:p w14:paraId="21AADEBE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Jegyző</w:t>
            </w:r>
          </w:p>
        </w:tc>
        <w:tc>
          <w:tcPr>
            <w:tcW w:w="1985" w:type="dxa"/>
          </w:tcPr>
          <w:p w14:paraId="332FE2D6" w14:textId="38B9961B" w:rsidR="00FA013C" w:rsidRPr="00B21DEA" w:rsidRDefault="004533A7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V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I. kerület </w:t>
            </w:r>
            <w:r w:rsidRPr="00B21DEA">
              <w:rPr>
                <w:rFonts w:ascii="Arial" w:hAnsi="Arial" w:cs="Arial"/>
                <w:sz w:val="20"/>
                <w:szCs w:val="20"/>
              </w:rPr>
              <w:t>Terézváros</w:t>
            </w:r>
            <w:r w:rsidR="00FA013C" w:rsidRPr="00B21DEA">
              <w:rPr>
                <w:rFonts w:ascii="Arial" w:hAnsi="Arial" w:cs="Arial"/>
                <w:sz w:val="20"/>
                <w:szCs w:val="20"/>
              </w:rPr>
              <w:t xml:space="preserve"> közigazgatási területe, vagy kijelölés alapján</w:t>
            </w:r>
          </w:p>
        </w:tc>
        <w:tc>
          <w:tcPr>
            <w:tcW w:w="3260" w:type="dxa"/>
          </w:tcPr>
          <w:p w14:paraId="4F1DEDFA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4A3F7F8A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Általában közérdekű bejelentés alapján indul az eljárás (díjmentes).</w:t>
            </w:r>
          </w:p>
          <w:p w14:paraId="010CA44F" w14:textId="0F109E4F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47" w:type="dxa"/>
          </w:tcPr>
          <w:p w14:paraId="5D080FA3" w14:textId="0D383206" w:rsidR="00FA013C" w:rsidRPr="00B21DEA" w:rsidRDefault="00FA013C" w:rsidP="00FA013C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B21DEA">
              <w:rPr>
                <w:rFonts w:ascii="Arial" w:hAnsi="Arial" w:cs="Arial"/>
                <w:iCs/>
                <w:sz w:val="20"/>
                <w:szCs w:val="20"/>
              </w:rPr>
              <w:t>A nem közterületi ingatlanon allergén gyomok, parlagfű irtása. Az eljárások lefolytatása jegyzői hatáskörben történik, melyek során az ingatlantulajdonosok kötelezhetők az irtásra. Indokolt esetben közérdekű védekezés rendelhető el a jelentős parlagfű-borítottsággal bíró ingatlanokon.</w:t>
            </w:r>
          </w:p>
          <w:p w14:paraId="194CCF1D" w14:textId="77777777" w:rsidR="00FA013C" w:rsidRPr="00B21DEA" w:rsidRDefault="00FA013C" w:rsidP="00FA013C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32B243E2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B21DEA">
              <w:rPr>
                <w:rFonts w:ascii="Arial" w:hAnsi="Arial" w:cs="Arial"/>
                <w:sz w:val="20"/>
                <w:szCs w:val="20"/>
              </w:rPr>
              <w:t>Az ügyintézés folyamata:</w:t>
            </w:r>
          </w:p>
          <w:p w14:paraId="7BE2FF5A" w14:textId="0317E9EA" w:rsidR="00FA013C" w:rsidRPr="00B21DEA" w:rsidRDefault="00FA013C" w:rsidP="00FA013C">
            <w:pPr>
              <w:pStyle w:val="Listaszerbekezds"/>
              <w:numPr>
                <w:ilvl w:val="0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 xml:space="preserve">Írásos beadványt kell benyújtani (papír alapon vagy elektronikusan). </w:t>
            </w:r>
          </w:p>
          <w:p w14:paraId="4E6B201F" w14:textId="77777777" w:rsidR="00FA013C" w:rsidRPr="00B21DEA" w:rsidRDefault="00FA013C" w:rsidP="00FA013C">
            <w:pPr>
              <w:pStyle w:val="Listaszerbekezds"/>
              <w:numPr>
                <w:ilvl w:val="0"/>
                <w:numId w:val="23"/>
              </w:numPr>
              <w:spacing w:before="0" w:after="0" w:line="240" w:lineRule="auto"/>
              <w:jc w:val="left"/>
              <w:rPr>
                <w:rFonts w:ascii="Arial" w:hAnsi="Arial" w:cs="Arial"/>
              </w:rPr>
            </w:pPr>
            <w:r w:rsidRPr="00B21DEA">
              <w:rPr>
                <w:rFonts w:ascii="Arial" w:hAnsi="Arial" w:cs="Arial"/>
                <w:iCs/>
              </w:rPr>
              <w:t xml:space="preserve">Az írásos beadvány feldolgozására rendelkezésre álló határidő </w:t>
            </w:r>
            <w:r w:rsidRPr="00B21DEA">
              <w:rPr>
                <w:rFonts w:ascii="Arial" w:hAnsi="Arial" w:cs="Arial"/>
              </w:rPr>
              <w:t xml:space="preserve">sommás eljárásban 8 nap, teljes eljárásban 60 nap. A határidőbe nem számít bele az eljárás felfüggesztésének, szüneteltetésének és az ügyfél mulasztásának vagy késedelmének időtartama. </w:t>
            </w:r>
          </w:p>
          <w:p w14:paraId="7EBC2BFC" w14:textId="77777777" w:rsidR="00FA013C" w:rsidRPr="00B21DEA" w:rsidRDefault="00FA013C" w:rsidP="00FA013C">
            <w:pPr>
              <w:pStyle w:val="Listaszerbekezds"/>
              <w:numPr>
                <w:ilvl w:val="0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 xml:space="preserve">Az eljárás során az írásos beadványban foglaltak kivizsgálása helyszíni szemle keretében történik. </w:t>
            </w:r>
          </w:p>
          <w:p w14:paraId="13F063E0" w14:textId="77777777" w:rsidR="00FA013C" w:rsidRPr="00B21DEA" w:rsidRDefault="00FA013C" w:rsidP="00FA013C">
            <w:pPr>
              <w:pStyle w:val="Listaszerbekezds"/>
              <w:numPr>
                <w:ilvl w:val="0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>Az eljárás során az ingatlantulajdonosok gyom- és parlagfűmentesítésre kötelezhetők, indokolt esetben közérdekű védekezés végezhető el.</w:t>
            </w:r>
          </w:p>
          <w:p w14:paraId="08344FA3" w14:textId="77777777" w:rsidR="00FA013C" w:rsidRPr="00B21DEA" w:rsidRDefault="00FA013C" w:rsidP="00FA013C">
            <w:pPr>
              <w:pStyle w:val="Listaszerbekezds"/>
              <w:numPr>
                <w:ilvl w:val="0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 xml:space="preserve">Az írásos beadvány tartalmi elemei: </w:t>
            </w:r>
          </w:p>
          <w:p w14:paraId="59DFC9B9" w14:textId="77777777" w:rsidR="00FA013C" w:rsidRPr="00B21DEA" w:rsidRDefault="00FA013C" w:rsidP="00FA013C">
            <w:pPr>
              <w:pStyle w:val="Listaszerbekezds"/>
              <w:numPr>
                <w:ilvl w:val="1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 xml:space="preserve">a bejelentés tárgya; </w:t>
            </w:r>
          </w:p>
          <w:p w14:paraId="794AB02B" w14:textId="77777777" w:rsidR="00FA013C" w:rsidRPr="00B21DEA" w:rsidRDefault="00FA013C" w:rsidP="00FA013C">
            <w:pPr>
              <w:pStyle w:val="Listaszerbekezds"/>
              <w:numPr>
                <w:ilvl w:val="1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 xml:space="preserve">pontos helyszín; </w:t>
            </w:r>
          </w:p>
          <w:p w14:paraId="41556C63" w14:textId="77777777" w:rsidR="00FA013C" w:rsidRPr="00B21DEA" w:rsidRDefault="00FA013C" w:rsidP="00FA013C">
            <w:pPr>
              <w:pStyle w:val="Listaszerbekezds"/>
              <w:numPr>
                <w:ilvl w:val="1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 xml:space="preserve">az érintett ingatlan; </w:t>
            </w:r>
          </w:p>
          <w:p w14:paraId="052BFB18" w14:textId="77777777" w:rsidR="00FA013C" w:rsidRPr="00B21DEA" w:rsidRDefault="00FA013C" w:rsidP="00FA013C">
            <w:pPr>
              <w:pStyle w:val="Listaszerbekezds"/>
              <w:numPr>
                <w:ilvl w:val="1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 xml:space="preserve">a bejelentő neve és elérhetőségei. </w:t>
            </w:r>
          </w:p>
          <w:p w14:paraId="034C7521" w14:textId="77777777" w:rsidR="00FA013C" w:rsidRPr="00B21DEA" w:rsidRDefault="00FA013C" w:rsidP="00FA013C">
            <w:pPr>
              <w:pStyle w:val="Listaszerbekezds"/>
              <w:numPr>
                <w:ilvl w:val="0"/>
                <w:numId w:val="23"/>
              </w:numPr>
              <w:spacing w:before="0" w:after="0" w:line="240" w:lineRule="auto"/>
              <w:rPr>
                <w:rFonts w:ascii="Arial" w:hAnsi="Arial" w:cs="Arial"/>
                <w:iCs/>
              </w:rPr>
            </w:pPr>
            <w:r w:rsidRPr="00B21DEA">
              <w:rPr>
                <w:rFonts w:ascii="Arial" w:hAnsi="Arial" w:cs="Arial"/>
                <w:iCs/>
              </w:rPr>
              <w:t>A bejelentés az országos Parlagfű Bejelentő Rendszeren keresztül is megtehető.</w:t>
            </w:r>
          </w:p>
          <w:p w14:paraId="27362950" w14:textId="77777777" w:rsidR="00FA013C" w:rsidRPr="00B21DEA" w:rsidRDefault="00FA013C" w:rsidP="00FA013C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  <w:p w14:paraId="63DBAFFD" w14:textId="77777777" w:rsidR="00FA013C" w:rsidRPr="00B21DEA" w:rsidRDefault="00FA013C" w:rsidP="00FA013C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  <w:r w:rsidRPr="00B21DEA">
              <w:rPr>
                <w:rFonts w:ascii="Arial" w:hAnsi="Arial" w:cs="Arial"/>
                <w:iCs/>
                <w:sz w:val="20"/>
                <w:szCs w:val="20"/>
              </w:rPr>
              <w:t>2008. évi XLVI. törvény az élelmiszerláncról és hatósági felügyeletről</w:t>
            </w:r>
          </w:p>
          <w:p w14:paraId="7DFB6A27" w14:textId="77777777" w:rsidR="00FA013C" w:rsidRPr="00B21DEA" w:rsidRDefault="00FA013C" w:rsidP="00FA013C">
            <w:pPr>
              <w:pStyle w:val="Nincstrkz"/>
              <w:jc w:val="both"/>
              <w:rPr>
                <w:rFonts w:ascii="Arial" w:hAnsi="Arial" w:cs="Arial"/>
                <w:sz w:val="20"/>
                <w:szCs w:val="20"/>
                <w:lang w:val="en" w:eastAsia="hu-HU"/>
              </w:rPr>
            </w:pPr>
            <w:r w:rsidRPr="00B21DEA">
              <w:rPr>
                <w:rFonts w:ascii="Arial" w:hAnsi="Arial" w:cs="Arial"/>
                <w:sz w:val="20"/>
                <w:szCs w:val="20"/>
                <w:lang w:val="en" w:eastAsia="hu-HU"/>
              </w:rPr>
              <w:t>383/2016. (XII. 2.) Korm. rendelet a földművelésügyi hatósági és igazgatási feladatokat ellátó szervek kijelöléséről</w:t>
            </w:r>
          </w:p>
          <w:p w14:paraId="312453ED" w14:textId="77777777" w:rsidR="00FA013C" w:rsidRPr="00B21DEA" w:rsidRDefault="00FA013C" w:rsidP="00FA01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28C2A57" w14:textId="77777777" w:rsidR="00675F90" w:rsidRPr="00A06AA0" w:rsidRDefault="00675F90">
      <w:pPr>
        <w:rPr>
          <w:rFonts w:ascii="Garamond" w:hAnsi="Garamond"/>
          <w:sz w:val="24"/>
          <w:szCs w:val="24"/>
        </w:rPr>
      </w:pPr>
    </w:p>
    <w:sectPr w:rsidR="00675F90" w:rsidRPr="00A06AA0" w:rsidSect="006D2EEE">
      <w:headerReference w:type="default" r:id="rId20"/>
      <w:footerReference w:type="default" r:id="rId21"/>
      <w:pgSz w:w="23814" w:h="16839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4C3E3F1" w14:textId="77777777" w:rsidR="001C5DA4" w:rsidRDefault="001C5DA4" w:rsidP="006D2EEE">
      <w:pPr>
        <w:spacing w:after="0" w:line="240" w:lineRule="auto"/>
      </w:pPr>
      <w:r>
        <w:separator/>
      </w:r>
    </w:p>
  </w:endnote>
  <w:endnote w:type="continuationSeparator" w:id="0">
    <w:p w14:paraId="6FCA80D3" w14:textId="77777777" w:rsidR="001C5DA4" w:rsidRDefault="001C5DA4" w:rsidP="006D2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17861393"/>
      <w:docPartObj>
        <w:docPartGallery w:val="Page Numbers (Bottom of Page)"/>
        <w:docPartUnique/>
      </w:docPartObj>
    </w:sdtPr>
    <w:sdtEndPr/>
    <w:sdtContent>
      <w:p w14:paraId="6C591D39" w14:textId="27B33121" w:rsidR="001E2069" w:rsidRDefault="001E2069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0ACE">
          <w:rPr>
            <w:noProof/>
          </w:rPr>
          <w:t>1</w:t>
        </w:r>
        <w:r>
          <w:fldChar w:fldCharType="end"/>
        </w:r>
      </w:p>
    </w:sdtContent>
  </w:sdt>
  <w:p w14:paraId="31C2F7E3" w14:textId="77777777" w:rsidR="001E2069" w:rsidRDefault="001E206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CFB2B4" w14:textId="77777777" w:rsidR="001C5DA4" w:rsidRDefault="001C5DA4" w:rsidP="006D2EEE">
      <w:pPr>
        <w:spacing w:after="0" w:line="240" w:lineRule="auto"/>
      </w:pPr>
      <w:r>
        <w:separator/>
      </w:r>
    </w:p>
  </w:footnote>
  <w:footnote w:type="continuationSeparator" w:id="0">
    <w:p w14:paraId="209BD1CB" w14:textId="77777777" w:rsidR="001C5DA4" w:rsidRDefault="001C5DA4" w:rsidP="006D2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9C539B" w14:textId="79DBCA87" w:rsidR="00A313B3" w:rsidRDefault="00A313B3">
    <w:pPr>
      <w:pStyle w:val="lfej"/>
    </w:pPr>
    <w:r w:rsidRPr="00A313B3">
      <w:rPr>
        <w:noProof/>
        <w:lang w:eastAsia="hu-HU"/>
      </w:rPr>
      <w:drawing>
        <wp:inline distT="0" distB="0" distL="0" distR="0" wp14:anchorId="57F77289" wp14:editId="4599C19B">
          <wp:extent cx="733425" cy="698964"/>
          <wp:effectExtent l="0" t="0" r="0" b="635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0107" cy="7053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52E65" w14:textId="21BCC9F4" w:rsidR="001E2069" w:rsidRPr="006D2EEE" w:rsidRDefault="001E2069" w:rsidP="006D2EEE">
    <w:pPr>
      <w:pStyle w:val="lfej"/>
      <w:jc w:val="center"/>
      <w:rPr>
        <w:rFonts w:ascii="Garamond" w:hAnsi="Garamond"/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A5E69"/>
    <w:multiLevelType w:val="hybridMultilevel"/>
    <w:tmpl w:val="7758E4B6"/>
    <w:lvl w:ilvl="0" w:tplc="FAF89D0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BD39D3"/>
    <w:multiLevelType w:val="hybridMultilevel"/>
    <w:tmpl w:val="1D1654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61333"/>
    <w:multiLevelType w:val="multilevel"/>
    <w:tmpl w:val="85B84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7A7B27"/>
    <w:multiLevelType w:val="hybridMultilevel"/>
    <w:tmpl w:val="A112C17C"/>
    <w:lvl w:ilvl="0" w:tplc="825C7820">
      <w:start w:val="9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910637"/>
    <w:multiLevelType w:val="hybridMultilevel"/>
    <w:tmpl w:val="813A306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DD4B7A"/>
    <w:multiLevelType w:val="hybridMultilevel"/>
    <w:tmpl w:val="BC00E60E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A24480"/>
    <w:multiLevelType w:val="hybridMultilevel"/>
    <w:tmpl w:val="14AC4DC2"/>
    <w:lvl w:ilvl="0" w:tplc="B20E5DC8">
      <w:start w:val="2013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6B549C"/>
    <w:multiLevelType w:val="hybridMultilevel"/>
    <w:tmpl w:val="5BAC480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11561B"/>
    <w:multiLevelType w:val="hybridMultilevel"/>
    <w:tmpl w:val="5BAC480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0F4863"/>
    <w:multiLevelType w:val="hybridMultilevel"/>
    <w:tmpl w:val="C85AC4EA"/>
    <w:lvl w:ilvl="0" w:tplc="81C854E6">
      <w:start w:val="3"/>
      <w:numFmt w:val="bullet"/>
      <w:lvlText w:val="-"/>
      <w:lvlJc w:val="left"/>
      <w:pPr>
        <w:ind w:left="757" w:hanging="360"/>
      </w:pPr>
      <w:rPr>
        <w:rFonts w:ascii="Garamond" w:eastAsiaTheme="minorHAnsi" w:hAnsi="Garamond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0" w15:restartNumberingAfterBreak="0">
    <w:nsid w:val="145542C2"/>
    <w:multiLevelType w:val="hybridMultilevel"/>
    <w:tmpl w:val="862A8DAA"/>
    <w:lvl w:ilvl="0" w:tplc="73AE60FE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14" w:hanging="360"/>
      </w:pPr>
    </w:lvl>
    <w:lvl w:ilvl="2" w:tplc="040E001B" w:tentative="1">
      <w:start w:val="1"/>
      <w:numFmt w:val="lowerRoman"/>
      <w:lvlText w:val="%3."/>
      <w:lvlJc w:val="right"/>
      <w:pPr>
        <w:ind w:left="1834" w:hanging="180"/>
      </w:pPr>
    </w:lvl>
    <w:lvl w:ilvl="3" w:tplc="040E000F" w:tentative="1">
      <w:start w:val="1"/>
      <w:numFmt w:val="decimal"/>
      <w:lvlText w:val="%4."/>
      <w:lvlJc w:val="left"/>
      <w:pPr>
        <w:ind w:left="2554" w:hanging="360"/>
      </w:pPr>
    </w:lvl>
    <w:lvl w:ilvl="4" w:tplc="040E0019" w:tentative="1">
      <w:start w:val="1"/>
      <w:numFmt w:val="lowerLetter"/>
      <w:lvlText w:val="%5."/>
      <w:lvlJc w:val="left"/>
      <w:pPr>
        <w:ind w:left="3274" w:hanging="360"/>
      </w:pPr>
    </w:lvl>
    <w:lvl w:ilvl="5" w:tplc="040E001B" w:tentative="1">
      <w:start w:val="1"/>
      <w:numFmt w:val="lowerRoman"/>
      <w:lvlText w:val="%6."/>
      <w:lvlJc w:val="right"/>
      <w:pPr>
        <w:ind w:left="3994" w:hanging="180"/>
      </w:pPr>
    </w:lvl>
    <w:lvl w:ilvl="6" w:tplc="040E000F" w:tentative="1">
      <w:start w:val="1"/>
      <w:numFmt w:val="decimal"/>
      <w:lvlText w:val="%7."/>
      <w:lvlJc w:val="left"/>
      <w:pPr>
        <w:ind w:left="4714" w:hanging="360"/>
      </w:pPr>
    </w:lvl>
    <w:lvl w:ilvl="7" w:tplc="040E0019" w:tentative="1">
      <w:start w:val="1"/>
      <w:numFmt w:val="lowerLetter"/>
      <w:lvlText w:val="%8."/>
      <w:lvlJc w:val="left"/>
      <w:pPr>
        <w:ind w:left="5434" w:hanging="360"/>
      </w:pPr>
    </w:lvl>
    <w:lvl w:ilvl="8" w:tplc="040E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1" w15:restartNumberingAfterBreak="0">
    <w:nsid w:val="156F030C"/>
    <w:multiLevelType w:val="hybridMultilevel"/>
    <w:tmpl w:val="C6380E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7B0CF2"/>
    <w:multiLevelType w:val="hybridMultilevel"/>
    <w:tmpl w:val="A104898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07525D"/>
    <w:multiLevelType w:val="hybridMultilevel"/>
    <w:tmpl w:val="E296462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A92C9A"/>
    <w:multiLevelType w:val="hybridMultilevel"/>
    <w:tmpl w:val="735E5F3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B1F24B9"/>
    <w:multiLevelType w:val="hybridMultilevel"/>
    <w:tmpl w:val="A42EFDAE"/>
    <w:lvl w:ilvl="0" w:tplc="A518F1C4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DD1021E"/>
    <w:multiLevelType w:val="hybridMultilevel"/>
    <w:tmpl w:val="E8F6D890"/>
    <w:lvl w:ilvl="0" w:tplc="825C7820">
      <w:start w:val="9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0483149"/>
    <w:multiLevelType w:val="hybridMultilevel"/>
    <w:tmpl w:val="D65ABF02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19D3078"/>
    <w:multiLevelType w:val="hybridMultilevel"/>
    <w:tmpl w:val="67CEA46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823C21"/>
    <w:multiLevelType w:val="hybridMultilevel"/>
    <w:tmpl w:val="0B6EDA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E64759"/>
    <w:multiLevelType w:val="hybridMultilevel"/>
    <w:tmpl w:val="DA4085C2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8F74F58"/>
    <w:multiLevelType w:val="multilevel"/>
    <w:tmpl w:val="594AD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29486066"/>
    <w:multiLevelType w:val="multilevel"/>
    <w:tmpl w:val="F57417E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A552D85"/>
    <w:multiLevelType w:val="hybridMultilevel"/>
    <w:tmpl w:val="D81C371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BB92032"/>
    <w:multiLevelType w:val="hybridMultilevel"/>
    <w:tmpl w:val="0C9AAEE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BFF09CD"/>
    <w:multiLevelType w:val="hybridMultilevel"/>
    <w:tmpl w:val="6C9E73C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C0D38EF"/>
    <w:multiLevelType w:val="multilevel"/>
    <w:tmpl w:val="F05C9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C631C48"/>
    <w:multiLevelType w:val="hybridMultilevel"/>
    <w:tmpl w:val="3BCC5D7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D794816"/>
    <w:multiLevelType w:val="hybridMultilevel"/>
    <w:tmpl w:val="2F089E62"/>
    <w:lvl w:ilvl="0" w:tplc="040E000F">
      <w:start w:val="1"/>
      <w:numFmt w:val="decimal"/>
      <w:lvlText w:val="%1.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063060A"/>
    <w:multiLevelType w:val="hybridMultilevel"/>
    <w:tmpl w:val="B622CDA6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11A6FDD"/>
    <w:multiLevelType w:val="hybridMultilevel"/>
    <w:tmpl w:val="FB684D74"/>
    <w:lvl w:ilvl="0" w:tplc="A1A478E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color w:val="auto"/>
        <w:sz w:val="22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1C45E6A"/>
    <w:multiLevelType w:val="hybridMultilevel"/>
    <w:tmpl w:val="B77202B8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D43F9E"/>
    <w:multiLevelType w:val="hybridMultilevel"/>
    <w:tmpl w:val="C308971E"/>
    <w:lvl w:ilvl="0" w:tplc="A518F1C4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97268D"/>
    <w:multiLevelType w:val="hybridMultilevel"/>
    <w:tmpl w:val="6520E980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762643B"/>
    <w:multiLevelType w:val="hybridMultilevel"/>
    <w:tmpl w:val="F146C7EE"/>
    <w:lvl w:ilvl="0" w:tplc="A518F1C4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8FC5533"/>
    <w:multiLevelType w:val="hybridMultilevel"/>
    <w:tmpl w:val="59DA61A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9AD595E"/>
    <w:multiLevelType w:val="hybridMultilevel"/>
    <w:tmpl w:val="5CBACE8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B0C076D"/>
    <w:multiLevelType w:val="hybridMultilevel"/>
    <w:tmpl w:val="D3BA0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D02406A"/>
    <w:multiLevelType w:val="hybridMultilevel"/>
    <w:tmpl w:val="D4AE9070"/>
    <w:lvl w:ilvl="0" w:tplc="040E000F">
      <w:start w:val="1"/>
      <w:numFmt w:val="decimal"/>
      <w:lvlText w:val="%1.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EC6680B"/>
    <w:multiLevelType w:val="multilevel"/>
    <w:tmpl w:val="7CF8B9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407D38A4"/>
    <w:multiLevelType w:val="hybridMultilevel"/>
    <w:tmpl w:val="521EC08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0A77673"/>
    <w:multiLevelType w:val="hybridMultilevel"/>
    <w:tmpl w:val="B0842AC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1895379"/>
    <w:multiLevelType w:val="hybridMultilevel"/>
    <w:tmpl w:val="C7CA385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2661359"/>
    <w:multiLevelType w:val="hybridMultilevel"/>
    <w:tmpl w:val="C74E6E02"/>
    <w:lvl w:ilvl="0" w:tplc="FAF89D0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35A24D3"/>
    <w:multiLevelType w:val="hybridMultilevel"/>
    <w:tmpl w:val="F4C28026"/>
    <w:lvl w:ilvl="0" w:tplc="A518F1C4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3EF7972"/>
    <w:multiLevelType w:val="hybridMultilevel"/>
    <w:tmpl w:val="93BABC24"/>
    <w:lvl w:ilvl="0" w:tplc="59AE015C">
      <w:start w:val="1"/>
      <w:numFmt w:val="lowerLetter"/>
      <w:pStyle w:val="Felsorolasbetu"/>
      <w:lvlText w:val="%1)"/>
      <w:lvlJc w:val="left"/>
      <w:pPr>
        <w:tabs>
          <w:tab w:val="num" w:pos="862"/>
        </w:tabs>
        <w:ind w:left="862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46" w15:restartNumberingAfterBreak="0">
    <w:nsid w:val="44AF33CA"/>
    <w:multiLevelType w:val="hybridMultilevel"/>
    <w:tmpl w:val="B0BA770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4BA67BA"/>
    <w:multiLevelType w:val="hybridMultilevel"/>
    <w:tmpl w:val="2F089E62"/>
    <w:lvl w:ilvl="0" w:tplc="040E000F">
      <w:start w:val="1"/>
      <w:numFmt w:val="decimal"/>
      <w:lvlText w:val="%1.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451F0A0F"/>
    <w:multiLevelType w:val="hybridMultilevel"/>
    <w:tmpl w:val="24240436"/>
    <w:lvl w:ilvl="0" w:tplc="825C7820">
      <w:start w:val="9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65A3564"/>
    <w:multiLevelType w:val="hybridMultilevel"/>
    <w:tmpl w:val="D7E60D20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FD1A50"/>
    <w:multiLevelType w:val="hybridMultilevel"/>
    <w:tmpl w:val="9162063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7635FF7"/>
    <w:multiLevelType w:val="hybridMultilevel"/>
    <w:tmpl w:val="AB1276D6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A245CA"/>
    <w:multiLevelType w:val="hybridMultilevel"/>
    <w:tmpl w:val="49D28836"/>
    <w:lvl w:ilvl="0" w:tplc="040E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3" w15:restartNumberingAfterBreak="0">
    <w:nsid w:val="48553AAF"/>
    <w:multiLevelType w:val="hybridMultilevel"/>
    <w:tmpl w:val="43DA6C3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AA86464"/>
    <w:multiLevelType w:val="hybridMultilevel"/>
    <w:tmpl w:val="0D584B74"/>
    <w:lvl w:ilvl="0" w:tplc="040E000F">
      <w:start w:val="1"/>
      <w:numFmt w:val="decimal"/>
      <w:lvlText w:val="%1.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4DEC12EF"/>
    <w:multiLevelType w:val="multilevel"/>
    <w:tmpl w:val="17D21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4E8A54F3"/>
    <w:multiLevelType w:val="hybridMultilevel"/>
    <w:tmpl w:val="F7C25E3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1BF5BB6"/>
    <w:multiLevelType w:val="multilevel"/>
    <w:tmpl w:val="3FC4C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529A1E91"/>
    <w:multiLevelType w:val="hybridMultilevel"/>
    <w:tmpl w:val="8F485932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5270390"/>
    <w:multiLevelType w:val="hybridMultilevel"/>
    <w:tmpl w:val="C1CA0F38"/>
    <w:lvl w:ilvl="0" w:tplc="2DEAB35E">
      <w:start w:val="2013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569D0C74"/>
    <w:multiLevelType w:val="hybridMultilevel"/>
    <w:tmpl w:val="BEE6381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583C4508"/>
    <w:multiLevelType w:val="hybridMultilevel"/>
    <w:tmpl w:val="F9D40538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588104E8"/>
    <w:multiLevelType w:val="hybridMultilevel"/>
    <w:tmpl w:val="A67673BA"/>
    <w:lvl w:ilvl="0" w:tplc="400C7A3E">
      <w:start w:val="1"/>
      <w:numFmt w:val="decimal"/>
      <w:lvlText w:val="%1."/>
      <w:lvlJc w:val="left"/>
      <w:pPr>
        <w:ind w:left="720" w:hanging="360"/>
      </w:pPr>
      <w:rPr>
        <w:rFonts w:ascii="Garamond" w:eastAsiaTheme="minorHAnsi" w:hAnsi="Garamond" w:cstheme="minorBidi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97C2855"/>
    <w:multiLevelType w:val="hybridMultilevel"/>
    <w:tmpl w:val="1B04F1B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A362510"/>
    <w:multiLevelType w:val="hybridMultilevel"/>
    <w:tmpl w:val="0E58ABBC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B202A2D"/>
    <w:multiLevelType w:val="hybridMultilevel"/>
    <w:tmpl w:val="3A789BE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D792529"/>
    <w:multiLevelType w:val="hybridMultilevel"/>
    <w:tmpl w:val="AE1E64A0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5EA521D6"/>
    <w:multiLevelType w:val="hybridMultilevel"/>
    <w:tmpl w:val="41665B3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F3C48AC"/>
    <w:multiLevelType w:val="multilevel"/>
    <w:tmpl w:val="63BEFC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5FEA6997"/>
    <w:multiLevelType w:val="hybridMultilevel"/>
    <w:tmpl w:val="45C4DC6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FEF25E6"/>
    <w:multiLevelType w:val="hybridMultilevel"/>
    <w:tmpl w:val="D64CA56E"/>
    <w:lvl w:ilvl="0" w:tplc="040E000F">
      <w:start w:val="1"/>
      <w:numFmt w:val="decimal"/>
      <w:lvlText w:val="%1."/>
      <w:lvlJc w:val="left"/>
      <w:pPr>
        <w:ind w:left="60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29" w:hanging="360"/>
      </w:pPr>
    </w:lvl>
    <w:lvl w:ilvl="2" w:tplc="040E001B" w:tentative="1">
      <w:start w:val="1"/>
      <w:numFmt w:val="lowerRoman"/>
      <w:lvlText w:val="%3."/>
      <w:lvlJc w:val="right"/>
      <w:pPr>
        <w:ind w:left="2049" w:hanging="180"/>
      </w:pPr>
    </w:lvl>
    <w:lvl w:ilvl="3" w:tplc="040E000F" w:tentative="1">
      <w:start w:val="1"/>
      <w:numFmt w:val="decimal"/>
      <w:lvlText w:val="%4."/>
      <w:lvlJc w:val="left"/>
      <w:pPr>
        <w:ind w:left="2769" w:hanging="360"/>
      </w:pPr>
    </w:lvl>
    <w:lvl w:ilvl="4" w:tplc="040E0019" w:tentative="1">
      <w:start w:val="1"/>
      <w:numFmt w:val="lowerLetter"/>
      <w:lvlText w:val="%5."/>
      <w:lvlJc w:val="left"/>
      <w:pPr>
        <w:ind w:left="3489" w:hanging="360"/>
      </w:pPr>
    </w:lvl>
    <w:lvl w:ilvl="5" w:tplc="040E001B" w:tentative="1">
      <w:start w:val="1"/>
      <w:numFmt w:val="lowerRoman"/>
      <w:lvlText w:val="%6."/>
      <w:lvlJc w:val="right"/>
      <w:pPr>
        <w:ind w:left="4209" w:hanging="180"/>
      </w:pPr>
    </w:lvl>
    <w:lvl w:ilvl="6" w:tplc="040E000F" w:tentative="1">
      <w:start w:val="1"/>
      <w:numFmt w:val="decimal"/>
      <w:lvlText w:val="%7."/>
      <w:lvlJc w:val="left"/>
      <w:pPr>
        <w:ind w:left="4929" w:hanging="360"/>
      </w:pPr>
    </w:lvl>
    <w:lvl w:ilvl="7" w:tplc="040E0019" w:tentative="1">
      <w:start w:val="1"/>
      <w:numFmt w:val="lowerLetter"/>
      <w:lvlText w:val="%8."/>
      <w:lvlJc w:val="left"/>
      <w:pPr>
        <w:ind w:left="5649" w:hanging="360"/>
      </w:pPr>
    </w:lvl>
    <w:lvl w:ilvl="8" w:tplc="040E001B" w:tentative="1">
      <w:start w:val="1"/>
      <w:numFmt w:val="lowerRoman"/>
      <w:lvlText w:val="%9."/>
      <w:lvlJc w:val="right"/>
      <w:pPr>
        <w:ind w:left="6369" w:hanging="180"/>
      </w:pPr>
    </w:lvl>
  </w:abstractNum>
  <w:abstractNum w:abstractNumId="71" w15:restartNumberingAfterBreak="0">
    <w:nsid w:val="60C24F7D"/>
    <w:multiLevelType w:val="hybridMultilevel"/>
    <w:tmpl w:val="BC20901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18C07AC"/>
    <w:multiLevelType w:val="hybridMultilevel"/>
    <w:tmpl w:val="555E811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1C622E1"/>
    <w:multiLevelType w:val="multilevel"/>
    <w:tmpl w:val="7616C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62105D06"/>
    <w:multiLevelType w:val="hybridMultilevel"/>
    <w:tmpl w:val="DB40AFCA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430479B"/>
    <w:multiLevelType w:val="hybridMultilevel"/>
    <w:tmpl w:val="B164F91A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645011A3"/>
    <w:multiLevelType w:val="multilevel"/>
    <w:tmpl w:val="A36CF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649F0299"/>
    <w:multiLevelType w:val="hybridMultilevel"/>
    <w:tmpl w:val="B8BED7D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4A85FA8"/>
    <w:multiLevelType w:val="hybridMultilevel"/>
    <w:tmpl w:val="79CE4ECE"/>
    <w:lvl w:ilvl="0" w:tplc="3AD682C0">
      <w:start w:val="9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5622751"/>
    <w:multiLevelType w:val="hybridMultilevel"/>
    <w:tmpl w:val="08F602EE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6659260F"/>
    <w:multiLevelType w:val="hybridMultilevel"/>
    <w:tmpl w:val="F2403736"/>
    <w:lvl w:ilvl="0" w:tplc="8648040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Garamond" w:hAnsi="Garamond" w:hint="default"/>
        <w:b w:val="0"/>
        <w:bCs w:val="0"/>
        <w:i w:val="0"/>
        <w:iCs w:val="0"/>
        <w:color w:val="auto"/>
        <w:sz w:val="24"/>
        <w:szCs w:val="24"/>
      </w:rPr>
    </w:lvl>
    <w:lvl w:ilvl="1" w:tplc="040E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81" w15:restartNumberingAfterBreak="0">
    <w:nsid w:val="68EB3A12"/>
    <w:multiLevelType w:val="hybridMultilevel"/>
    <w:tmpl w:val="9162063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AAC2046"/>
    <w:multiLevelType w:val="multilevel"/>
    <w:tmpl w:val="C638D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6AC73165"/>
    <w:multiLevelType w:val="hybridMultilevel"/>
    <w:tmpl w:val="514A0006"/>
    <w:lvl w:ilvl="0" w:tplc="A518F1C4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AED48C9"/>
    <w:multiLevelType w:val="hybridMultilevel"/>
    <w:tmpl w:val="EC3A0A5C"/>
    <w:lvl w:ilvl="0" w:tplc="BB8C861C">
      <w:start w:val="1"/>
      <w:numFmt w:val="decimal"/>
      <w:lvlText w:val="%1.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EB435E"/>
    <w:multiLevelType w:val="hybridMultilevel"/>
    <w:tmpl w:val="D318EC7A"/>
    <w:lvl w:ilvl="0" w:tplc="825C7820">
      <w:start w:val="9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6" w15:restartNumberingAfterBreak="0">
    <w:nsid w:val="6E0A5627"/>
    <w:multiLevelType w:val="hybridMultilevel"/>
    <w:tmpl w:val="B3680D6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E3826DD"/>
    <w:multiLevelType w:val="multilevel"/>
    <w:tmpl w:val="FE3A8D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numFmt w:val="decimalZero"/>
      <w:isLgl/>
      <w:lvlText w:val="%1.%2.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8" w15:restartNumberingAfterBreak="0">
    <w:nsid w:val="6E9D5734"/>
    <w:multiLevelType w:val="hybridMultilevel"/>
    <w:tmpl w:val="6AD28FE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6ECF56E3"/>
    <w:multiLevelType w:val="hybridMultilevel"/>
    <w:tmpl w:val="8762522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6F705CA3"/>
    <w:multiLevelType w:val="hybridMultilevel"/>
    <w:tmpl w:val="607E35DC"/>
    <w:lvl w:ilvl="0" w:tplc="C1AC8F1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FAC7997"/>
    <w:multiLevelType w:val="hybridMultilevel"/>
    <w:tmpl w:val="E6726820"/>
    <w:lvl w:ilvl="0" w:tplc="FAF89D06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717F704C"/>
    <w:multiLevelType w:val="hybridMultilevel"/>
    <w:tmpl w:val="E564EAFA"/>
    <w:lvl w:ilvl="0" w:tplc="825C7820">
      <w:start w:val="9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5174005"/>
    <w:multiLevelType w:val="multilevel"/>
    <w:tmpl w:val="D06AF46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Garamond" w:hAnsi="Garamond" w:hint="default"/>
        <w:sz w:val="20"/>
        <w:szCs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769A4BDD"/>
    <w:multiLevelType w:val="hybridMultilevel"/>
    <w:tmpl w:val="69DA4DF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8C15EC8"/>
    <w:multiLevelType w:val="hybridMultilevel"/>
    <w:tmpl w:val="BF90A7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B1B05FB"/>
    <w:multiLevelType w:val="hybridMultilevel"/>
    <w:tmpl w:val="2258D0E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C755EDB"/>
    <w:multiLevelType w:val="hybridMultilevel"/>
    <w:tmpl w:val="869C85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DA20D39"/>
    <w:multiLevelType w:val="hybridMultilevel"/>
    <w:tmpl w:val="BB4E1A5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180245"/>
    <w:multiLevelType w:val="multilevel"/>
    <w:tmpl w:val="2FA422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numFmt w:val="decimalZero"/>
      <w:isLgl/>
      <w:lvlText w:val="%1.%2."/>
      <w:lvlJc w:val="left"/>
      <w:pPr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0" w15:restartNumberingAfterBreak="0">
    <w:nsid w:val="7FBE794D"/>
    <w:multiLevelType w:val="hybridMultilevel"/>
    <w:tmpl w:val="34F26E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4"/>
  </w:num>
  <w:num w:numId="2">
    <w:abstractNumId w:val="38"/>
  </w:num>
  <w:num w:numId="3">
    <w:abstractNumId w:val="93"/>
  </w:num>
  <w:num w:numId="4">
    <w:abstractNumId w:val="68"/>
  </w:num>
  <w:num w:numId="5">
    <w:abstractNumId w:val="97"/>
  </w:num>
  <w:num w:numId="6">
    <w:abstractNumId w:val="76"/>
  </w:num>
  <w:num w:numId="7">
    <w:abstractNumId w:val="86"/>
  </w:num>
  <w:num w:numId="8">
    <w:abstractNumId w:val="0"/>
  </w:num>
  <w:num w:numId="9">
    <w:abstractNumId w:val="4"/>
  </w:num>
  <w:num w:numId="10">
    <w:abstractNumId w:val="25"/>
  </w:num>
  <w:num w:numId="11">
    <w:abstractNumId w:val="15"/>
  </w:num>
  <w:num w:numId="12">
    <w:abstractNumId w:val="27"/>
  </w:num>
  <w:num w:numId="13">
    <w:abstractNumId w:val="46"/>
  </w:num>
  <w:num w:numId="14">
    <w:abstractNumId w:val="84"/>
  </w:num>
  <w:num w:numId="15">
    <w:abstractNumId w:val="70"/>
  </w:num>
  <w:num w:numId="16">
    <w:abstractNumId w:val="67"/>
  </w:num>
  <w:num w:numId="17">
    <w:abstractNumId w:val="10"/>
  </w:num>
  <w:num w:numId="18">
    <w:abstractNumId w:val="28"/>
  </w:num>
  <w:num w:numId="19">
    <w:abstractNumId w:val="47"/>
  </w:num>
  <w:num w:numId="20">
    <w:abstractNumId w:val="60"/>
  </w:num>
  <w:num w:numId="21">
    <w:abstractNumId w:val="96"/>
  </w:num>
  <w:num w:numId="22">
    <w:abstractNumId w:val="36"/>
  </w:num>
  <w:num w:numId="23">
    <w:abstractNumId w:val="63"/>
  </w:num>
  <w:num w:numId="24">
    <w:abstractNumId w:val="7"/>
  </w:num>
  <w:num w:numId="25">
    <w:abstractNumId w:val="8"/>
  </w:num>
  <w:num w:numId="26">
    <w:abstractNumId w:val="22"/>
  </w:num>
  <w:num w:numId="27">
    <w:abstractNumId w:val="18"/>
  </w:num>
  <w:num w:numId="28">
    <w:abstractNumId w:val="89"/>
  </w:num>
  <w:num w:numId="29">
    <w:abstractNumId w:val="88"/>
  </w:num>
  <w:num w:numId="30">
    <w:abstractNumId w:val="69"/>
  </w:num>
  <w:num w:numId="31">
    <w:abstractNumId w:val="80"/>
  </w:num>
  <w:num w:numId="32">
    <w:abstractNumId w:val="8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77"/>
  </w:num>
  <w:num w:numId="34">
    <w:abstractNumId w:val="50"/>
  </w:num>
  <w:num w:numId="35">
    <w:abstractNumId w:val="1"/>
  </w:num>
  <w:num w:numId="36">
    <w:abstractNumId w:val="79"/>
  </w:num>
  <w:num w:numId="37">
    <w:abstractNumId w:val="100"/>
  </w:num>
  <w:num w:numId="38">
    <w:abstractNumId w:val="64"/>
  </w:num>
  <w:num w:numId="39">
    <w:abstractNumId w:val="65"/>
  </w:num>
  <w:num w:numId="40">
    <w:abstractNumId w:val="98"/>
  </w:num>
  <w:num w:numId="41">
    <w:abstractNumId w:val="58"/>
  </w:num>
  <w:num w:numId="42">
    <w:abstractNumId w:val="87"/>
  </w:num>
  <w:num w:numId="43">
    <w:abstractNumId w:val="33"/>
  </w:num>
  <w:num w:numId="44">
    <w:abstractNumId w:val="62"/>
  </w:num>
  <w:num w:numId="45">
    <w:abstractNumId w:val="61"/>
  </w:num>
  <w:num w:numId="46">
    <w:abstractNumId w:val="94"/>
  </w:num>
  <w:num w:numId="47">
    <w:abstractNumId w:val="75"/>
  </w:num>
  <w:num w:numId="48">
    <w:abstractNumId w:val="24"/>
  </w:num>
  <w:num w:numId="49">
    <w:abstractNumId w:val="31"/>
  </w:num>
  <w:num w:numId="50">
    <w:abstractNumId w:val="23"/>
  </w:num>
  <w:num w:numId="51">
    <w:abstractNumId w:val="29"/>
  </w:num>
  <w:num w:numId="52">
    <w:abstractNumId w:val="99"/>
  </w:num>
  <w:num w:numId="53">
    <w:abstractNumId w:val="20"/>
  </w:num>
  <w:num w:numId="54">
    <w:abstractNumId w:val="12"/>
  </w:num>
  <w:num w:numId="55">
    <w:abstractNumId w:val="51"/>
  </w:num>
  <w:num w:numId="56">
    <w:abstractNumId w:val="53"/>
  </w:num>
  <w:num w:numId="57">
    <w:abstractNumId w:val="17"/>
  </w:num>
  <w:num w:numId="58">
    <w:abstractNumId w:val="42"/>
  </w:num>
  <w:num w:numId="59">
    <w:abstractNumId w:val="40"/>
  </w:num>
  <w:num w:numId="60">
    <w:abstractNumId w:val="49"/>
  </w:num>
  <w:num w:numId="61">
    <w:abstractNumId w:val="37"/>
  </w:num>
  <w:num w:numId="62">
    <w:abstractNumId w:val="5"/>
  </w:num>
  <w:num w:numId="63">
    <w:abstractNumId w:val="35"/>
  </w:num>
  <w:num w:numId="64">
    <w:abstractNumId w:val="90"/>
  </w:num>
  <w:num w:numId="65">
    <w:abstractNumId w:val="74"/>
  </w:num>
  <w:num w:numId="66">
    <w:abstractNumId w:val="72"/>
  </w:num>
  <w:num w:numId="67">
    <w:abstractNumId w:val="11"/>
  </w:num>
  <w:num w:numId="68">
    <w:abstractNumId w:val="66"/>
  </w:num>
  <w:num w:numId="69">
    <w:abstractNumId w:val="19"/>
  </w:num>
  <w:num w:numId="70">
    <w:abstractNumId w:val="45"/>
  </w:num>
  <w:num w:numId="71">
    <w:abstractNumId w:val="52"/>
  </w:num>
  <w:num w:numId="72">
    <w:abstractNumId w:val="26"/>
  </w:num>
  <w:num w:numId="73">
    <w:abstractNumId w:val="55"/>
  </w:num>
  <w:num w:numId="74">
    <w:abstractNumId w:val="6"/>
  </w:num>
  <w:num w:numId="75">
    <w:abstractNumId w:val="59"/>
  </w:num>
  <w:num w:numId="76">
    <w:abstractNumId w:val="82"/>
  </w:num>
  <w:num w:numId="77">
    <w:abstractNumId w:val="2"/>
  </w:num>
  <w:num w:numId="78">
    <w:abstractNumId w:val="57"/>
  </w:num>
  <w:num w:numId="79">
    <w:abstractNumId w:val="91"/>
  </w:num>
  <w:num w:numId="80">
    <w:abstractNumId w:val="43"/>
  </w:num>
  <w:num w:numId="81">
    <w:abstractNumId w:val="21"/>
  </w:num>
  <w:num w:numId="82">
    <w:abstractNumId w:val="39"/>
  </w:num>
  <w:num w:numId="83">
    <w:abstractNumId w:val="73"/>
  </w:num>
  <w:num w:numId="84">
    <w:abstractNumId w:val="30"/>
  </w:num>
  <w:num w:numId="85">
    <w:abstractNumId w:val="78"/>
  </w:num>
  <w:num w:numId="86">
    <w:abstractNumId w:val="9"/>
  </w:num>
  <w:num w:numId="87">
    <w:abstractNumId w:val="13"/>
  </w:num>
  <w:num w:numId="88">
    <w:abstractNumId w:val="41"/>
  </w:num>
  <w:num w:numId="89">
    <w:abstractNumId w:val="14"/>
  </w:num>
  <w:num w:numId="90">
    <w:abstractNumId w:val="71"/>
  </w:num>
  <w:num w:numId="91">
    <w:abstractNumId w:val="85"/>
  </w:num>
  <w:num w:numId="92">
    <w:abstractNumId w:val="44"/>
  </w:num>
  <w:num w:numId="93">
    <w:abstractNumId w:val="32"/>
  </w:num>
  <w:num w:numId="94">
    <w:abstractNumId w:val="83"/>
  </w:num>
  <w:num w:numId="95">
    <w:abstractNumId w:val="34"/>
  </w:num>
  <w:num w:numId="96">
    <w:abstractNumId w:val="3"/>
  </w:num>
  <w:num w:numId="97">
    <w:abstractNumId w:val="92"/>
  </w:num>
  <w:num w:numId="98">
    <w:abstractNumId w:val="16"/>
  </w:num>
  <w:num w:numId="99">
    <w:abstractNumId w:val="48"/>
  </w:num>
  <w:num w:numId="100">
    <w:abstractNumId w:val="56"/>
  </w:num>
  <w:num w:numId="101">
    <w:abstractNumId w:val="95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EEE"/>
    <w:rsid w:val="0001497D"/>
    <w:rsid w:val="00017A83"/>
    <w:rsid w:val="000279A9"/>
    <w:rsid w:val="00027ACA"/>
    <w:rsid w:val="00034DAA"/>
    <w:rsid w:val="000365F9"/>
    <w:rsid w:val="0005174B"/>
    <w:rsid w:val="000532D7"/>
    <w:rsid w:val="00057D6F"/>
    <w:rsid w:val="0006057F"/>
    <w:rsid w:val="00076FF0"/>
    <w:rsid w:val="00090884"/>
    <w:rsid w:val="00090F3E"/>
    <w:rsid w:val="000962B3"/>
    <w:rsid w:val="000B7628"/>
    <w:rsid w:val="000C09AC"/>
    <w:rsid w:val="000C638A"/>
    <w:rsid w:val="000D784A"/>
    <w:rsid w:val="000D7EE6"/>
    <w:rsid w:val="00101BD8"/>
    <w:rsid w:val="001116F2"/>
    <w:rsid w:val="00134F6A"/>
    <w:rsid w:val="0014306E"/>
    <w:rsid w:val="001453DB"/>
    <w:rsid w:val="00150FE9"/>
    <w:rsid w:val="00156415"/>
    <w:rsid w:val="001643F9"/>
    <w:rsid w:val="00170142"/>
    <w:rsid w:val="00170950"/>
    <w:rsid w:val="00171BE9"/>
    <w:rsid w:val="001927A5"/>
    <w:rsid w:val="00194E66"/>
    <w:rsid w:val="00197972"/>
    <w:rsid w:val="001B7F43"/>
    <w:rsid w:val="001C5DA4"/>
    <w:rsid w:val="001C6C15"/>
    <w:rsid w:val="001D5226"/>
    <w:rsid w:val="001E0A4D"/>
    <w:rsid w:val="001E2069"/>
    <w:rsid w:val="001E7008"/>
    <w:rsid w:val="001F256D"/>
    <w:rsid w:val="001F6FA4"/>
    <w:rsid w:val="001F777D"/>
    <w:rsid w:val="002043EB"/>
    <w:rsid w:val="00210EF3"/>
    <w:rsid w:val="002155D5"/>
    <w:rsid w:val="00232DA2"/>
    <w:rsid w:val="0023388C"/>
    <w:rsid w:val="00234569"/>
    <w:rsid w:val="00241802"/>
    <w:rsid w:val="002500C8"/>
    <w:rsid w:val="00261254"/>
    <w:rsid w:val="00263EE5"/>
    <w:rsid w:val="00264772"/>
    <w:rsid w:val="00267DD2"/>
    <w:rsid w:val="002740A3"/>
    <w:rsid w:val="00276396"/>
    <w:rsid w:val="00293D06"/>
    <w:rsid w:val="002A16A1"/>
    <w:rsid w:val="002A1890"/>
    <w:rsid w:val="002B6793"/>
    <w:rsid w:val="002C1A65"/>
    <w:rsid w:val="002E14E4"/>
    <w:rsid w:val="002E5623"/>
    <w:rsid w:val="00300D66"/>
    <w:rsid w:val="00314461"/>
    <w:rsid w:val="00320224"/>
    <w:rsid w:val="00322DBF"/>
    <w:rsid w:val="003239EA"/>
    <w:rsid w:val="003320BC"/>
    <w:rsid w:val="0033372F"/>
    <w:rsid w:val="00335DDB"/>
    <w:rsid w:val="003410BA"/>
    <w:rsid w:val="00351CF6"/>
    <w:rsid w:val="0035239E"/>
    <w:rsid w:val="00374E01"/>
    <w:rsid w:val="00381F6E"/>
    <w:rsid w:val="00395C11"/>
    <w:rsid w:val="003A3B95"/>
    <w:rsid w:val="003A54DD"/>
    <w:rsid w:val="003B36A0"/>
    <w:rsid w:val="003B566A"/>
    <w:rsid w:val="003C18A5"/>
    <w:rsid w:val="003C4A70"/>
    <w:rsid w:val="003C4E8D"/>
    <w:rsid w:val="003D0007"/>
    <w:rsid w:val="003D6FD9"/>
    <w:rsid w:val="003E3C53"/>
    <w:rsid w:val="00405521"/>
    <w:rsid w:val="00406AE9"/>
    <w:rsid w:val="00411135"/>
    <w:rsid w:val="004417B6"/>
    <w:rsid w:val="004533A7"/>
    <w:rsid w:val="004543A4"/>
    <w:rsid w:val="00454BC8"/>
    <w:rsid w:val="00464A3D"/>
    <w:rsid w:val="004669FE"/>
    <w:rsid w:val="00470B27"/>
    <w:rsid w:val="00471D91"/>
    <w:rsid w:val="0048246F"/>
    <w:rsid w:val="00485868"/>
    <w:rsid w:val="00495F12"/>
    <w:rsid w:val="004A0886"/>
    <w:rsid w:val="004A589C"/>
    <w:rsid w:val="004A6056"/>
    <w:rsid w:val="004B2749"/>
    <w:rsid w:val="004C57D2"/>
    <w:rsid w:val="004F0652"/>
    <w:rsid w:val="005070D7"/>
    <w:rsid w:val="00515965"/>
    <w:rsid w:val="00536F02"/>
    <w:rsid w:val="00540EC0"/>
    <w:rsid w:val="00553151"/>
    <w:rsid w:val="005539F1"/>
    <w:rsid w:val="00553F88"/>
    <w:rsid w:val="00554DAA"/>
    <w:rsid w:val="00557956"/>
    <w:rsid w:val="00563914"/>
    <w:rsid w:val="0056580F"/>
    <w:rsid w:val="00571B1E"/>
    <w:rsid w:val="0058251C"/>
    <w:rsid w:val="00593868"/>
    <w:rsid w:val="0059491A"/>
    <w:rsid w:val="005B2B80"/>
    <w:rsid w:val="005B371C"/>
    <w:rsid w:val="005B420C"/>
    <w:rsid w:val="005E0720"/>
    <w:rsid w:val="005F22BA"/>
    <w:rsid w:val="006022D9"/>
    <w:rsid w:val="00606EC2"/>
    <w:rsid w:val="00615AA1"/>
    <w:rsid w:val="00617934"/>
    <w:rsid w:val="00621704"/>
    <w:rsid w:val="00622FF3"/>
    <w:rsid w:val="00642B38"/>
    <w:rsid w:val="00644434"/>
    <w:rsid w:val="00653C66"/>
    <w:rsid w:val="006662FE"/>
    <w:rsid w:val="00670BA8"/>
    <w:rsid w:val="0067261B"/>
    <w:rsid w:val="0067270D"/>
    <w:rsid w:val="00675F90"/>
    <w:rsid w:val="006765F4"/>
    <w:rsid w:val="006802BE"/>
    <w:rsid w:val="00680AA3"/>
    <w:rsid w:val="006854F9"/>
    <w:rsid w:val="0068734C"/>
    <w:rsid w:val="006914F5"/>
    <w:rsid w:val="00695993"/>
    <w:rsid w:val="006B047D"/>
    <w:rsid w:val="006B4B23"/>
    <w:rsid w:val="006D2759"/>
    <w:rsid w:val="006D2EEE"/>
    <w:rsid w:val="006D5600"/>
    <w:rsid w:val="006E027A"/>
    <w:rsid w:val="006E7AEE"/>
    <w:rsid w:val="006F3706"/>
    <w:rsid w:val="006F615F"/>
    <w:rsid w:val="00703E9D"/>
    <w:rsid w:val="00715248"/>
    <w:rsid w:val="00720882"/>
    <w:rsid w:val="00735B80"/>
    <w:rsid w:val="00740830"/>
    <w:rsid w:val="00745077"/>
    <w:rsid w:val="007503E4"/>
    <w:rsid w:val="00756632"/>
    <w:rsid w:val="00756916"/>
    <w:rsid w:val="00764553"/>
    <w:rsid w:val="00780315"/>
    <w:rsid w:val="00786002"/>
    <w:rsid w:val="00786D68"/>
    <w:rsid w:val="00791638"/>
    <w:rsid w:val="007926D1"/>
    <w:rsid w:val="00793F69"/>
    <w:rsid w:val="00795D47"/>
    <w:rsid w:val="007A1A5A"/>
    <w:rsid w:val="007A3268"/>
    <w:rsid w:val="007B1673"/>
    <w:rsid w:val="007C193D"/>
    <w:rsid w:val="007C3519"/>
    <w:rsid w:val="007D5692"/>
    <w:rsid w:val="007D70AC"/>
    <w:rsid w:val="007E65F5"/>
    <w:rsid w:val="008120FF"/>
    <w:rsid w:val="008233B4"/>
    <w:rsid w:val="0082399C"/>
    <w:rsid w:val="008306B2"/>
    <w:rsid w:val="00831B2B"/>
    <w:rsid w:val="0083589D"/>
    <w:rsid w:val="0086301D"/>
    <w:rsid w:val="00866FD2"/>
    <w:rsid w:val="00872858"/>
    <w:rsid w:val="00874198"/>
    <w:rsid w:val="00890FCA"/>
    <w:rsid w:val="00891952"/>
    <w:rsid w:val="008A19BE"/>
    <w:rsid w:val="008A27ED"/>
    <w:rsid w:val="008A2A35"/>
    <w:rsid w:val="008B0B48"/>
    <w:rsid w:val="008B4150"/>
    <w:rsid w:val="008C10FE"/>
    <w:rsid w:val="008C28FD"/>
    <w:rsid w:val="008D3BFC"/>
    <w:rsid w:val="008E05BA"/>
    <w:rsid w:val="008F2B0E"/>
    <w:rsid w:val="008F4E1B"/>
    <w:rsid w:val="0091211B"/>
    <w:rsid w:val="00920CD1"/>
    <w:rsid w:val="009279AA"/>
    <w:rsid w:val="00933095"/>
    <w:rsid w:val="00933CAD"/>
    <w:rsid w:val="009373AD"/>
    <w:rsid w:val="00937D40"/>
    <w:rsid w:val="0094043C"/>
    <w:rsid w:val="00942E19"/>
    <w:rsid w:val="009507B5"/>
    <w:rsid w:val="00953172"/>
    <w:rsid w:val="00961BD9"/>
    <w:rsid w:val="00973373"/>
    <w:rsid w:val="009809B4"/>
    <w:rsid w:val="009824DA"/>
    <w:rsid w:val="00996DFF"/>
    <w:rsid w:val="009A4238"/>
    <w:rsid w:val="009A694F"/>
    <w:rsid w:val="009E0DD9"/>
    <w:rsid w:val="009E2C47"/>
    <w:rsid w:val="009F01F2"/>
    <w:rsid w:val="009F2D21"/>
    <w:rsid w:val="00A02AB5"/>
    <w:rsid w:val="00A06AA0"/>
    <w:rsid w:val="00A24BC6"/>
    <w:rsid w:val="00A313B3"/>
    <w:rsid w:val="00A376BF"/>
    <w:rsid w:val="00A4737A"/>
    <w:rsid w:val="00A5136F"/>
    <w:rsid w:val="00A52048"/>
    <w:rsid w:val="00A57682"/>
    <w:rsid w:val="00A7001B"/>
    <w:rsid w:val="00A9019D"/>
    <w:rsid w:val="00A93BAB"/>
    <w:rsid w:val="00A956ED"/>
    <w:rsid w:val="00AA153A"/>
    <w:rsid w:val="00AA3C8E"/>
    <w:rsid w:val="00AA44B9"/>
    <w:rsid w:val="00AC4EC1"/>
    <w:rsid w:val="00AE1512"/>
    <w:rsid w:val="00AF6669"/>
    <w:rsid w:val="00B026FA"/>
    <w:rsid w:val="00B11214"/>
    <w:rsid w:val="00B12C5F"/>
    <w:rsid w:val="00B144FC"/>
    <w:rsid w:val="00B20CC6"/>
    <w:rsid w:val="00B21DEA"/>
    <w:rsid w:val="00B26A92"/>
    <w:rsid w:val="00B338B7"/>
    <w:rsid w:val="00B36CE5"/>
    <w:rsid w:val="00B41355"/>
    <w:rsid w:val="00B436DB"/>
    <w:rsid w:val="00B439B3"/>
    <w:rsid w:val="00B55DB9"/>
    <w:rsid w:val="00B67158"/>
    <w:rsid w:val="00B67636"/>
    <w:rsid w:val="00B726BD"/>
    <w:rsid w:val="00B72921"/>
    <w:rsid w:val="00B80A11"/>
    <w:rsid w:val="00B80EE3"/>
    <w:rsid w:val="00B82094"/>
    <w:rsid w:val="00B83D64"/>
    <w:rsid w:val="00B85412"/>
    <w:rsid w:val="00BA41A0"/>
    <w:rsid w:val="00BA5405"/>
    <w:rsid w:val="00BB0BDD"/>
    <w:rsid w:val="00BB441F"/>
    <w:rsid w:val="00BB4A23"/>
    <w:rsid w:val="00BC52E4"/>
    <w:rsid w:val="00BE092B"/>
    <w:rsid w:val="00BE7D27"/>
    <w:rsid w:val="00C10807"/>
    <w:rsid w:val="00C10A78"/>
    <w:rsid w:val="00C22B87"/>
    <w:rsid w:val="00C30ACE"/>
    <w:rsid w:val="00C328DF"/>
    <w:rsid w:val="00C3389D"/>
    <w:rsid w:val="00C37A2F"/>
    <w:rsid w:val="00C4033A"/>
    <w:rsid w:val="00C46B24"/>
    <w:rsid w:val="00C472D8"/>
    <w:rsid w:val="00C546D7"/>
    <w:rsid w:val="00C739B2"/>
    <w:rsid w:val="00C773B5"/>
    <w:rsid w:val="00C816DA"/>
    <w:rsid w:val="00CA2803"/>
    <w:rsid w:val="00CB525A"/>
    <w:rsid w:val="00CC2F6F"/>
    <w:rsid w:val="00CC463B"/>
    <w:rsid w:val="00D14D18"/>
    <w:rsid w:val="00D15DD4"/>
    <w:rsid w:val="00D15E2C"/>
    <w:rsid w:val="00D16051"/>
    <w:rsid w:val="00D3187A"/>
    <w:rsid w:val="00D378FA"/>
    <w:rsid w:val="00D41CA1"/>
    <w:rsid w:val="00D51AF4"/>
    <w:rsid w:val="00D52EA8"/>
    <w:rsid w:val="00D53627"/>
    <w:rsid w:val="00D55B96"/>
    <w:rsid w:val="00D61720"/>
    <w:rsid w:val="00D72BD9"/>
    <w:rsid w:val="00D757C3"/>
    <w:rsid w:val="00D769B0"/>
    <w:rsid w:val="00D83482"/>
    <w:rsid w:val="00D90612"/>
    <w:rsid w:val="00D910F6"/>
    <w:rsid w:val="00D974D7"/>
    <w:rsid w:val="00DA6927"/>
    <w:rsid w:val="00DA70B2"/>
    <w:rsid w:val="00DB642D"/>
    <w:rsid w:val="00DC26D2"/>
    <w:rsid w:val="00DD6124"/>
    <w:rsid w:val="00DF2E3F"/>
    <w:rsid w:val="00DF3E20"/>
    <w:rsid w:val="00E1259F"/>
    <w:rsid w:val="00E12F3E"/>
    <w:rsid w:val="00E13C2E"/>
    <w:rsid w:val="00E204E4"/>
    <w:rsid w:val="00E341C1"/>
    <w:rsid w:val="00E40245"/>
    <w:rsid w:val="00E4705D"/>
    <w:rsid w:val="00E51EB4"/>
    <w:rsid w:val="00E64D48"/>
    <w:rsid w:val="00E735A0"/>
    <w:rsid w:val="00E81C06"/>
    <w:rsid w:val="00E95268"/>
    <w:rsid w:val="00E95FAF"/>
    <w:rsid w:val="00E96966"/>
    <w:rsid w:val="00EA2257"/>
    <w:rsid w:val="00EB5A75"/>
    <w:rsid w:val="00EC2402"/>
    <w:rsid w:val="00ED0A7D"/>
    <w:rsid w:val="00EE0636"/>
    <w:rsid w:val="00EF02A4"/>
    <w:rsid w:val="00F02DA5"/>
    <w:rsid w:val="00F10CB2"/>
    <w:rsid w:val="00F43199"/>
    <w:rsid w:val="00F57E00"/>
    <w:rsid w:val="00F608CC"/>
    <w:rsid w:val="00F610B5"/>
    <w:rsid w:val="00F63EB7"/>
    <w:rsid w:val="00F64DD4"/>
    <w:rsid w:val="00F651E4"/>
    <w:rsid w:val="00F65343"/>
    <w:rsid w:val="00F656F3"/>
    <w:rsid w:val="00F75F8A"/>
    <w:rsid w:val="00F91EA2"/>
    <w:rsid w:val="00F9264C"/>
    <w:rsid w:val="00F940FB"/>
    <w:rsid w:val="00F96A84"/>
    <w:rsid w:val="00FA013C"/>
    <w:rsid w:val="00FA2BA0"/>
    <w:rsid w:val="00FB1BF2"/>
    <w:rsid w:val="00FC171B"/>
    <w:rsid w:val="00FC74C9"/>
    <w:rsid w:val="00FD53A2"/>
    <w:rsid w:val="00FF5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BFB1E"/>
  <w15:chartTrackingRefBased/>
  <w15:docId w15:val="{6F11FF52-533F-4A35-B828-1F77FCCC8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8246F"/>
  </w:style>
  <w:style w:type="paragraph" w:styleId="Cmsor1">
    <w:name w:val="heading 1"/>
    <w:basedOn w:val="Norml"/>
    <w:link w:val="Cmsor1Char"/>
    <w:uiPriority w:val="9"/>
    <w:qFormat/>
    <w:rsid w:val="00DF2E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kern w:val="36"/>
      <w:sz w:val="24"/>
      <w:szCs w:val="24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B1121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6D2E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6D2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D2EEE"/>
  </w:style>
  <w:style w:type="paragraph" w:styleId="llb">
    <w:name w:val="footer"/>
    <w:basedOn w:val="Norml"/>
    <w:link w:val="llbChar"/>
    <w:uiPriority w:val="99"/>
    <w:unhideWhenUsed/>
    <w:rsid w:val="006D2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D2EEE"/>
  </w:style>
  <w:style w:type="paragraph" w:styleId="Listaszerbekezds">
    <w:name w:val="List Paragraph"/>
    <w:basedOn w:val="Norml"/>
    <w:uiPriority w:val="34"/>
    <w:qFormat/>
    <w:rsid w:val="00314461"/>
    <w:pPr>
      <w:spacing w:before="200" w:after="200" w:line="276" w:lineRule="auto"/>
      <w:ind w:left="720"/>
      <w:contextualSpacing/>
      <w:jc w:val="both"/>
    </w:pPr>
    <w:rPr>
      <w:rFonts w:eastAsiaTheme="minorEastAsia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14461"/>
    <w:rPr>
      <w:color w:val="0563C1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338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338B7"/>
    <w:rPr>
      <w:rFonts w:ascii="Segoe UI" w:hAnsi="Segoe UI" w:cs="Segoe UI"/>
      <w:sz w:val="18"/>
      <w:szCs w:val="18"/>
    </w:rPr>
  </w:style>
  <w:style w:type="paragraph" w:styleId="NormlWeb">
    <w:name w:val="Normal (Web)"/>
    <w:basedOn w:val="Norml"/>
    <w:uiPriority w:val="99"/>
    <w:unhideWhenUsed/>
    <w:rsid w:val="008741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Nincstrkz">
    <w:name w:val="No Spacing"/>
    <w:qFormat/>
    <w:rsid w:val="00874198"/>
    <w:pPr>
      <w:spacing w:after="0" w:line="240" w:lineRule="auto"/>
    </w:pPr>
  </w:style>
  <w:style w:type="character" w:styleId="Mrltotthiperhivatkozs">
    <w:name w:val="FollowedHyperlink"/>
    <w:basedOn w:val="Bekezdsalapbettpusa"/>
    <w:uiPriority w:val="99"/>
    <w:semiHidden/>
    <w:unhideWhenUsed/>
    <w:rsid w:val="00B144FC"/>
    <w:rPr>
      <w:color w:val="954F72" w:themeColor="followedHyperlink"/>
      <w:u w:val="single"/>
    </w:rPr>
  </w:style>
  <w:style w:type="paragraph" w:customStyle="1" w:styleId="cf0">
    <w:name w:val="cf0"/>
    <w:basedOn w:val="Norml"/>
    <w:rsid w:val="00E95F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DF2E3F"/>
    <w:rPr>
      <w:rFonts w:ascii="Times New Roman" w:eastAsia="Times New Roman" w:hAnsi="Times New Roman" w:cs="Times New Roman"/>
      <w:kern w:val="36"/>
      <w:sz w:val="24"/>
      <w:szCs w:val="24"/>
      <w:lang w:eastAsia="hu-HU"/>
    </w:rPr>
  </w:style>
  <w:style w:type="paragraph" w:customStyle="1" w:styleId="Felsorolasbetu">
    <w:name w:val="Felsorolas_betu"/>
    <w:basedOn w:val="Norml"/>
    <w:qFormat/>
    <w:rsid w:val="00553151"/>
    <w:pPr>
      <w:numPr>
        <w:numId w:val="70"/>
      </w:numPr>
      <w:autoSpaceDE w:val="0"/>
      <w:autoSpaceDN w:val="0"/>
      <w:adjustRightInd w:val="0"/>
      <w:spacing w:after="20" w:line="240" w:lineRule="auto"/>
      <w:jc w:val="both"/>
    </w:pPr>
    <w:rPr>
      <w:rFonts w:ascii="Calibri" w:eastAsia="Calibri" w:hAnsi="Calibri" w:cs="Times New Roman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B1121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EE0636"/>
    <w:rPr>
      <w:color w:val="605E5C"/>
      <w:shd w:val="clear" w:color="auto" w:fill="E1DFDD"/>
    </w:rPr>
  </w:style>
  <w:style w:type="character" w:styleId="Jegyzethivatkozs">
    <w:name w:val="annotation reference"/>
    <w:basedOn w:val="Bekezdsalapbettpusa"/>
    <w:uiPriority w:val="99"/>
    <w:semiHidden/>
    <w:unhideWhenUsed/>
    <w:rsid w:val="0058251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8251C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58251C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8251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8251C"/>
    <w:rPr>
      <w:b/>
      <w:bCs/>
      <w:sz w:val="20"/>
      <w:szCs w:val="20"/>
    </w:rPr>
  </w:style>
  <w:style w:type="paragraph" w:customStyle="1" w:styleId="Default">
    <w:name w:val="Default"/>
    <w:basedOn w:val="Norml"/>
    <w:rsid w:val="003410BA"/>
    <w:pPr>
      <w:autoSpaceDE w:val="0"/>
      <w:autoSpaceDN w:val="0"/>
      <w:spacing w:after="0" w:line="240" w:lineRule="auto"/>
    </w:pPr>
    <w:rPr>
      <w:rFonts w:ascii="Garamond" w:hAnsi="Garamond" w:cs="Times New Roman"/>
      <w:color w:val="000000"/>
      <w:sz w:val="24"/>
      <w:szCs w:val="24"/>
    </w:rPr>
  </w:style>
  <w:style w:type="character" w:customStyle="1" w:styleId="Feloldatlanmegemlts2">
    <w:name w:val="Feloldatlan megemlítés2"/>
    <w:basedOn w:val="Bekezdsalapbettpusa"/>
    <w:uiPriority w:val="99"/>
    <w:semiHidden/>
    <w:unhideWhenUsed/>
    <w:rsid w:val="00EB5A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394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1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81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63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7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36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070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11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5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75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44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017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4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9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96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82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2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63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56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41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395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443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hp-20.asp.lgov.hu/nyitolap" TargetMode="External"/><Relationship Id="rId13" Type="http://schemas.openxmlformats.org/officeDocument/2006/relationships/hyperlink" Target="https://epapir.gov.hu/" TargetMode="External"/><Relationship Id="rId18" Type="http://schemas.openxmlformats.org/officeDocument/2006/relationships/hyperlink" Target="https://ohp-20.asp.lgov.hu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hyperlink" Target="https://ohp-20.asp.lgov.hu" TargetMode="External"/><Relationship Id="rId17" Type="http://schemas.openxmlformats.org/officeDocument/2006/relationships/hyperlink" Target="https://ohp-20.asp.lgov.hu/nyitolap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papir.gov.hu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hp-20.asp.lgov.hu/nyitola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ohp-20.asp.lgov.hu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epapir.gov.hu/" TargetMode="External"/><Relationship Id="rId19" Type="http://schemas.openxmlformats.org/officeDocument/2006/relationships/hyperlink" Target="https://epapir.gov.h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hp-20.asp.lgov.hu" TargetMode="External"/><Relationship Id="rId14" Type="http://schemas.openxmlformats.org/officeDocument/2006/relationships/hyperlink" Target="https://ohp-20.asp.lgov.hu/nyitolap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C1F22-4D9C-471E-80A5-D7E48971C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2075</Words>
  <Characters>14324</Characters>
  <Application>Microsoft Office Word</Application>
  <DocSecurity>0</DocSecurity>
  <Lines>119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Kónya Rita</dc:creator>
  <cp:keywords/>
  <dc:description/>
  <cp:lastModifiedBy>user</cp:lastModifiedBy>
  <cp:revision>2</cp:revision>
  <cp:lastPrinted>2017-08-18T11:05:00Z</cp:lastPrinted>
  <dcterms:created xsi:type="dcterms:W3CDTF">2022-08-04T15:14:00Z</dcterms:created>
  <dcterms:modified xsi:type="dcterms:W3CDTF">2022-08-04T15:14:00Z</dcterms:modified>
</cp:coreProperties>
</file>